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A270BC" w14:textId="0804A616" w:rsidR="00801677" w:rsidRDefault="00465971" w:rsidP="009C7975">
      <w:pPr>
        <w:pStyle w:val="a6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465971">
        <w:rPr>
          <w:rFonts w:ascii="Arial" w:hAnsi="Arial"/>
          <w:b/>
          <w:sz w:val="24"/>
        </w:rPr>
        <w:t>3GPP TSG SA WG5 Meeting #155</w:t>
      </w:r>
      <w:r w:rsidR="00BF10EC" w:rsidRPr="00BF10EC">
        <w:rPr>
          <w:rFonts w:ascii="Arial" w:hAnsi="Arial"/>
          <w:b/>
          <w:sz w:val="24"/>
        </w:rPr>
        <w:tab/>
      </w:r>
      <w:r w:rsidR="00BF10EC">
        <w:rPr>
          <w:rFonts w:ascii="Arial" w:hAnsi="Arial"/>
          <w:b/>
          <w:sz w:val="24"/>
        </w:rPr>
        <w:tab/>
      </w:r>
      <w:r w:rsidR="002C67B5">
        <w:rPr>
          <w:rFonts w:ascii="Arial" w:hAnsi="Arial"/>
          <w:b/>
          <w:sz w:val="24"/>
        </w:rPr>
        <w:tab/>
      </w:r>
      <w:r w:rsidR="003D0B5E" w:rsidRPr="003D0B5E">
        <w:rPr>
          <w:rFonts w:ascii="Arial" w:hAnsi="Arial"/>
          <w:b/>
          <w:sz w:val="24"/>
        </w:rPr>
        <w:t xml:space="preserve">S5-242725 </w:t>
      </w:r>
      <w:proofErr w:type="spellStart"/>
      <w:r w:rsidRPr="00465971">
        <w:rPr>
          <w:rFonts w:ascii="Arial" w:hAnsi="Arial"/>
          <w:b/>
          <w:sz w:val="24"/>
        </w:rPr>
        <w:t>Jeju</w:t>
      </w:r>
      <w:proofErr w:type="spellEnd"/>
      <w:r w:rsidRPr="00465971">
        <w:rPr>
          <w:rFonts w:ascii="Arial" w:hAnsi="Arial"/>
          <w:b/>
          <w:sz w:val="24"/>
        </w:rPr>
        <w:t>, South Korea, 27 - 31 May 2024</w:t>
      </w:r>
      <w:r w:rsidR="004A42F9">
        <w:rPr>
          <w:rFonts w:eastAsia="等线"/>
          <w:b/>
          <w:bCs/>
          <w:sz w:val="24"/>
        </w:rPr>
        <w:tab/>
      </w:r>
      <w:r w:rsidR="00DC21B2">
        <w:tab/>
      </w:r>
    </w:p>
    <w:p w14:paraId="41F43A46" w14:textId="77777777" w:rsidR="00906DC8" w:rsidRDefault="00906DC8" w:rsidP="009C7975">
      <w:pPr>
        <w:pStyle w:val="a6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</w:p>
    <w:p w14:paraId="14CB9AF1" w14:textId="3DE65ED3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596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4A6CEE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6203BD55" w14:textId="1D309418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D0F2F">
        <w:rPr>
          <w:rFonts w:ascii="Arial" w:eastAsia="Batang" w:hAnsi="Arial" w:cs="Arial"/>
          <w:b/>
          <w:sz w:val="24"/>
          <w:szCs w:val="24"/>
          <w:lang w:eastAsia="zh-CN"/>
        </w:rPr>
        <w:t xml:space="preserve">Rel-19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E2317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5D086B">
        <w:rPr>
          <w:rFonts w:ascii="Arial" w:eastAsia="Batang" w:hAnsi="Arial" w:cs="Arial"/>
          <w:b/>
          <w:sz w:val="24"/>
          <w:szCs w:val="24"/>
          <w:lang w:eastAsia="zh-CN"/>
        </w:rPr>
        <w:t>enhancement</w:t>
      </w:r>
      <w:r w:rsidR="00AB1B89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bookmarkStart w:id="0" w:name="_GoBack"/>
      <w:bookmarkEnd w:id="0"/>
      <w:r w:rsidR="00AB1B89">
        <w:rPr>
          <w:rFonts w:ascii="Arial" w:eastAsia="Batang" w:hAnsi="Arial" w:cs="Arial"/>
          <w:b/>
          <w:sz w:val="24"/>
          <w:szCs w:val="24"/>
          <w:lang w:eastAsia="zh-CN"/>
        </w:rPr>
        <w:t xml:space="preserve">n </w:t>
      </w:r>
      <w:proofErr w:type="spellStart"/>
      <w:r w:rsidR="00AB1B89">
        <w:rPr>
          <w:rFonts w:ascii="Arial" w:eastAsia="Batang" w:hAnsi="Arial" w:cs="Arial"/>
          <w:b/>
          <w:sz w:val="24"/>
          <w:szCs w:val="24"/>
          <w:lang w:eastAsia="zh-CN"/>
        </w:rPr>
        <w:t>Nchf</w:t>
      </w:r>
      <w:proofErr w:type="spellEnd"/>
    </w:p>
    <w:p w14:paraId="44833F0B" w14:textId="77777777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BAB354" w14:textId="1BB97845" w:rsidR="00801677" w:rsidRDefault="00DC21B2" w:rsidP="001208C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D7E685F" w14:textId="77777777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576C999" w14:textId="77777777" w:rsidR="00801677" w:rsidRDefault="00DC21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920B831" w14:textId="070FE4FE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New 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W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ID on Charging </w:t>
      </w:r>
      <w:r w:rsidR="005D086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Enhancement</w:t>
      </w:r>
      <w:r w:rsidR="00A369D4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on Nchf</w:t>
      </w:r>
    </w:p>
    <w:p w14:paraId="6746FFD2" w14:textId="77777777" w:rsidR="00801677" w:rsidRDefault="00801677">
      <w:pPr>
        <w:pStyle w:val="Guidance"/>
      </w:pPr>
    </w:p>
    <w:p w14:paraId="29D11B31" w14:textId="2DCD6322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 w:rsidR="005D086B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Nchf_Enh</w:t>
      </w:r>
      <w:r w:rsid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02F6" w14:textId="77777777" w:rsidR="00801677" w:rsidRDefault="00801677">
      <w:pPr>
        <w:pStyle w:val="Guidance"/>
      </w:pPr>
    </w:p>
    <w:p w14:paraId="4C37813E" w14:textId="77777777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0865F441" w14:textId="77777777" w:rsidR="00801677" w:rsidRDefault="00801677">
      <w:pPr>
        <w:pStyle w:val="Guidance"/>
      </w:pPr>
    </w:p>
    <w:p w14:paraId="4A581517" w14:textId="26816D0E" w:rsidR="00801677" w:rsidRDefault="00DC21B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2044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02DE507" w14:textId="77777777" w:rsidR="00801677" w:rsidRDefault="00801677">
      <w:pPr>
        <w:pStyle w:val="Guidance"/>
      </w:pPr>
    </w:p>
    <w:p w14:paraId="6BB816EE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0549D0D" w14:textId="77777777" w:rsidR="00801677" w:rsidRDefault="00DC21B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01677" w14:paraId="6D70C64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9C77A" w14:textId="77777777" w:rsidR="00801677" w:rsidRDefault="00DC21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065F4D" w14:textId="77777777" w:rsidR="00801677" w:rsidRDefault="00DC21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882C77E" w14:textId="77777777" w:rsidR="00801677" w:rsidRDefault="00DC21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2C014B" w14:textId="77777777" w:rsidR="00801677" w:rsidRDefault="00DC21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3A6FE4" w14:textId="77777777" w:rsidR="00801677" w:rsidRDefault="00DC21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E348E9" w14:textId="77777777" w:rsidR="00801677" w:rsidRDefault="00DC21B2">
            <w:pPr>
              <w:pStyle w:val="TAH"/>
            </w:pPr>
            <w:r>
              <w:t>Others (specify)</w:t>
            </w:r>
          </w:p>
        </w:tc>
      </w:tr>
      <w:tr w:rsidR="00801677" w14:paraId="3DF358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7324AD" w14:textId="77777777" w:rsidR="00801677" w:rsidRDefault="00DC21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52D1FF" w14:textId="77777777" w:rsidR="00801677" w:rsidRDefault="008016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EF29C" w14:textId="77777777" w:rsidR="00801677" w:rsidRDefault="008016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BE35BF" w14:textId="29445A08" w:rsidR="00801677" w:rsidRDefault="001F22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920A985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141196" w14:textId="77777777" w:rsidR="00801677" w:rsidRDefault="00801677">
            <w:pPr>
              <w:pStyle w:val="TAC"/>
            </w:pPr>
          </w:p>
        </w:tc>
      </w:tr>
      <w:tr w:rsidR="00801677" w14:paraId="3B3574D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A25184" w14:textId="77777777" w:rsidR="00801677" w:rsidRDefault="00DC21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1E12C3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5C2AC90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862F576" w14:textId="226574F3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076FB851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63FEA60F" w14:textId="382DDE31" w:rsidR="00801677" w:rsidRDefault="004827FC">
            <w:pPr>
              <w:pStyle w:val="TAC"/>
            </w:pPr>
            <w:r>
              <w:t>X</w:t>
            </w:r>
          </w:p>
        </w:tc>
      </w:tr>
      <w:tr w:rsidR="00801677" w14:paraId="4146B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D09C26" w14:textId="77777777" w:rsidR="00801677" w:rsidRDefault="00DC21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032630" w14:textId="77777777" w:rsidR="00801677" w:rsidRDefault="00801677">
            <w:pPr>
              <w:pStyle w:val="TAC"/>
            </w:pPr>
          </w:p>
        </w:tc>
        <w:tc>
          <w:tcPr>
            <w:tcW w:w="1037" w:type="dxa"/>
          </w:tcPr>
          <w:p w14:paraId="25DCC4C0" w14:textId="77777777" w:rsidR="00801677" w:rsidRDefault="00801677">
            <w:pPr>
              <w:pStyle w:val="TAC"/>
            </w:pPr>
          </w:p>
        </w:tc>
        <w:tc>
          <w:tcPr>
            <w:tcW w:w="850" w:type="dxa"/>
          </w:tcPr>
          <w:p w14:paraId="2174ADE7" w14:textId="77777777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14403A95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7F141A6D" w14:textId="5A7E6A9A" w:rsidR="00801677" w:rsidRDefault="00801677">
            <w:pPr>
              <w:pStyle w:val="TAC"/>
            </w:pPr>
          </w:p>
        </w:tc>
      </w:tr>
    </w:tbl>
    <w:p w14:paraId="522FA372" w14:textId="77777777" w:rsidR="00801677" w:rsidRDefault="00801677"/>
    <w:p w14:paraId="089E25BB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1A3E31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7D0ADAD" w14:textId="77777777" w:rsidR="00801677" w:rsidRDefault="00DC21B2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01677" w14:paraId="023F46D7" w14:textId="77777777">
        <w:trPr>
          <w:cantSplit/>
          <w:jc w:val="center"/>
        </w:trPr>
        <w:tc>
          <w:tcPr>
            <w:tcW w:w="452" w:type="dxa"/>
          </w:tcPr>
          <w:p w14:paraId="0BA39174" w14:textId="1ADBD36C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FCD2F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01677" w14:paraId="4AD679B9" w14:textId="77777777">
        <w:trPr>
          <w:cantSplit/>
          <w:jc w:val="center"/>
        </w:trPr>
        <w:tc>
          <w:tcPr>
            <w:tcW w:w="452" w:type="dxa"/>
          </w:tcPr>
          <w:p w14:paraId="508D5383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C9A547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01677" w14:paraId="027052C7" w14:textId="77777777">
        <w:trPr>
          <w:cantSplit/>
          <w:jc w:val="center"/>
        </w:trPr>
        <w:tc>
          <w:tcPr>
            <w:tcW w:w="452" w:type="dxa"/>
          </w:tcPr>
          <w:p w14:paraId="21087B63" w14:textId="7E4AA2A8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723BE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01677" w14:paraId="6ED0A3ED" w14:textId="77777777">
        <w:trPr>
          <w:cantSplit/>
          <w:jc w:val="center"/>
        </w:trPr>
        <w:tc>
          <w:tcPr>
            <w:tcW w:w="452" w:type="dxa"/>
          </w:tcPr>
          <w:p w14:paraId="2A245192" w14:textId="104F11BA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5A072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01677" w14:paraId="0691CE43" w14:textId="77777777">
        <w:trPr>
          <w:cantSplit/>
          <w:jc w:val="center"/>
        </w:trPr>
        <w:tc>
          <w:tcPr>
            <w:tcW w:w="452" w:type="dxa"/>
          </w:tcPr>
          <w:p w14:paraId="552DAF9C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B6DEE5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2A2965E" w14:textId="77777777" w:rsidR="00801677" w:rsidRDefault="00DC21B2">
      <w:pPr>
        <w:ind w:right="-99"/>
        <w:rPr>
          <w:b/>
        </w:rPr>
      </w:pPr>
      <w:r>
        <w:rPr>
          <w:b/>
        </w:rPr>
        <w:t>* Other = e.g. testing</w:t>
      </w:r>
    </w:p>
    <w:p w14:paraId="526F4633" w14:textId="77777777" w:rsidR="00801677" w:rsidRDefault="00801677">
      <w:pPr>
        <w:ind w:right="-99"/>
        <w:rPr>
          <w:b/>
        </w:rPr>
      </w:pPr>
    </w:p>
    <w:p w14:paraId="11E4F942" w14:textId="77777777" w:rsidR="00801677" w:rsidRDefault="00DC21B2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183B0D94" w14:textId="77777777" w:rsidR="00801677" w:rsidRDefault="00DC21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01677" w14:paraId="790F2C4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84ADE0" w14:textId="77777777" w:rsidR="00801677" w:rsidRDefault="00DC21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01677" w14:paraId="46D770F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23CCE8" w14:textId="77777777" w:rsidR="00801677" w:rsidRDefault="00DC21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78C403" w14:textId="77777777" w:rsidR="00801677" w:rsidRDefault="00DC21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0477DD" w14:textId="77777777" w:rsidR="00801677" w:rsidRDefault="00DC21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772BC9" w14:textId="77777777" w:rsidR="00801677" w:rsidRDefault="00DC21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01677" w14:paraId="12AF773D" w14:textId="77777777">
        <w:trPr>
          <w:cantSplit/>
          <w:jc w:val="center"/>
        </w:trPr>
        <w:tc>
          <w:tcPr>
            <w:tcW w:w="1101" w:type="dxa"/>
          </w:tcPr>
          <w:p w14:paraId="5215C7B7" w14:textId="4423A5F9" w:rsidR="00801677" w:rsidRDefault="000503D1">
            <w:pPr>
              <w:pStyle w:val="TAL"/>
            </w:pPr>
            <w:r w:rsidRPr="000503D1">
              <w:t>FS_NCHF_Ph2</w:t>
            </w:r>
          </w:p>
        </w:tc>
        <w:tc>
          <w:tcPr>
            <w:tcW w:w="1101" w:type="dxa"/>
          </w:tcPr>
          <w:p w14:paraId="289B875B" w14:textId="6F47054D" w:rsidR="00801677" w:rsidRDefault="000503D1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71A479A9" w14:textId="0671395C" w:rsidR="00801677" w:rsidRDefault="000503D1">
            <w:pPr>
              <w:pStyle w:val="TAL"/>
            </w:pPr>
            <w:r w:rsidRPr="000503D1">
              <w:t>920020</w:t>
            </w:r>
          </w:p>
        </w:tc>
        <w:tc>
          <w:tcPr>
            <w:tcW w:w="6010" w:type="dxa"/>
          </w:tcPr>
          <w:p w14:paraId="4DDC2CCC" w14:textId="28E94371" w:rsidR="00801677" w:rsidRDefault="000503D1">
            <w:pPr>
              <w:pStyle w:val="TAL"/>
            </w:pPr>
            <w:r>
              <w:t xml:space="preserve">Study on </w:t>
            </w:r>
            <w:proofErr w:type="spellStart"/>
            <w:r>
              <w:t>Nchf</w:t>
            </w:r>
            <w:proofErr w:type="spellEnd"/>
            <w:r>
              <w:t xml:space="preserve"> charging services phase 2</w:t>
            </w:r>
          </w:p>
        </w:tc>
      </w:tr>
    </w:tbl>
    <w:p w14:paraId="707E0C90" w14:textId="77777777" w:rsidR="00801677" w:rsidRDefault="00801677"/>
    <w:p w14:paraId="2EB4F35D" w14:textId="77777777" w:rsidR="00801677" w:rsidRDefault="00DC21B2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01677" w14:paraId="7C6970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E904C8" w14:textId="77777777" w:rsidR="00801677" w:rsidRDefault="00DC21B2">
            <w:pPr>
              <w:pStyle w:val="TAH"/>
            </w:pPr>
            <w:r>
              <w:t>Other related Work /Study Items (if any)</w:t>
            </w:r>
          </w:p>
        </w:tc>
      </w:tr>
      <w:tr w:rsidR="00801677" w14:paraId="5F41D7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035FC5" w14:textId="77777777" w:rsidR="00801677" w:rsidRDefault="00DC21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7E0EC3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0934F8" w14:textId="77777777" w:rsidR="00801677" w:rsidRDefault="00DC21B2">
            <w:pPr>
              <w:pStyle w:val="TAH"/>
            </w:pPr>
            <w:r>
              <w:t>Nature of relationship</w:t>
            </w:r>
          </w:p>
        </w:tc>
      </w:tr>
      <w:tr w:rsidR="005D086B" w14:paraId="329A7321" w14:textId="77777777">
        <w:trPr>
          <w:cantSplit/>
          <w:jc w:val="center"/>
        </w:trPr>
        <w:tc>
          <w:tcPr>
            <w:tcW w:w="1101" w:type="dxa"/>
          </w:tcPr>
          <w:p w14:paraId="3C183061" w14:textId="77777777" w:rsidR="005D086B" w:rsidRPr="0021204F" w:rsidRDefault="005D086B" w:rsidP="00155B06">
            <w:pPr>
              <w:pStyle w:val="TAL"/>
            </w:pPr>
          </w:p>
        </w:tc>
        <w:tc>
          <w:tcPr>
            <w:tcW w:w="3326" w:type="dxa"/>
          </w:tcPr>
          <w:p w14:paraId="0704D780" w14:textId="77777777" w:rsidR="005D086B" w:rsidRPr="0021204F" w:rsidRDefault="005D086B" w:rsidP="00155B06">
            <w:pPr>
              <w:pStyle w:val="TAL"/>
            </w:pPr>
          </w:p>
        </w:tc>
        <w:tc>
          <w:tcPr>
            <w:tcW w:w="5099" w:type="dxa"/>
          </w:tcPr>
          <w:p w14:paraId="5FCC104E" w14:textId="77777777" w:rsidR="005D086B" w:rsidRDefault="005D086B" w:rsidP="00155B06">
            <w:pPr>
              <w:pStyle w:val="TAL"/>
            </w:pPr>
          </w:p>
        </w:tc>
      </w:tr>
      <w:tr w:rsidR="005D086B" w14:paraId="115165A5" w14:textId="77777777">
        <w:trPr>
          <w:cantSplit/>
          <w:jc w:val="center"/>
        </w:trPr>
        <w:tc>
          <w:tcPr>
            <w:tcW w:w="1101" w:type="dxa"/>
          </w:tcPr>
          <w:p w14:paraId="3DF82E50" w14:textId="77777777" w:rsidR="005D086B" w:rsidRPr="00522B90" w:rsidRDefault="005D086B" w:rsidP="001C1DBD">
            <w:pPr>
              <w:pStyle w:val="TAL"/>
            </w:pPr>
          </w:p>
        </w:tc>
        <w:tc>
          <w:tcPr>
            <w:tcW w:w="3326" w:type="dxa"/>
          </w:tcPr>
          <w:p w14:paraId="75158482" w14:textId="77777777" w:rsidR="005D086B" w:rsidRPr="00522B90" w:rsidRDefault="005D086B" w:rsidP="001C1DBD">
            <w:pPr>
              <w:pStyle w:val="TAL"/>
            </w:pPr>
          </w:p>
        </w:tc>
        <w:tc>
          <w:tcPr>
            <w:tcW w:w="5099" w:type="dxa"/>
          </w:tcPr>
          <w:p w14:paraId="55895A13" w14:textId="77777777" w:rsidR="005D086B" w:rsidRDefault="005D086B" w:rsidP="001C1DBD">
            <w:pPr>
              <w:pStyle w:val="TAL"/>
            </w:pPr>
          </w:p>
        </w:tc>
      </w:tr>
      <w:tr w:rsidR="005D086B" w14:paraId="199CF81E" w14:textId="77777777">
        <w:trPr>
          <w:cantSplit/>
          <w:jc w:val="center"/>
        </w:trPr>
        <w:tc>
          <w:tcPr>
            <w:tcW w:w="1101" w:type="dxa"/>
          </w:tcPr>
          <w:p w14:paraId="7AB51D24" w14:textId="77777777" w:rsidR="005D086B" w:rsidRPr="00522B90" w:rsidRDefault="005D086B" w:rsidP="001C1DBD">
            <w:pPr>
              <w:pStyle w:val="TAL"/>
            </w:pPr>
          </w:p>
        </w:tc>
        <w:tc>
          <w:tcPr>
            <w:tcW w:w="3326" w:type="dxa"/>
          </w:tcPr>
          <w:p w14:paraId="112BE2BF" w14:textId="77777777" w:rsidR="005D086B" w:rsidRPr="00522B90" w:rsidRDefault="005D086B" w:rsidP="001C1DBD">
            <w:pPr>
              <w:pStyle w:val="TAL"/>
            </w:pPr>
          </w:p>
        </w:tc>
        <w:tc>
          <w:tcPr>
            <w:tcW w:w="5099" w:type="dxa"/>
          </w:tcPr>
          <w:p w14:paraId="5BA665D1" w14:textId="77777777" w:rsidR="005D086B" w:rsidRDefault="005D086B" w:rsidP="001C1DBD">
            <w:pPr>
              <w:pStyle w:val="TAL"/>
            </w:pPr>
          </w:p>
        </w:tc>
      </w:tr>
      <w:tr w:rsidR="005D086B" w14:paraId="740A7865" w14:textId="77777777">
        <w:trPr>
          <w:cantSplit/>
          <w:jc w:val="center"/>
        </w:trPr>
        <w:tc>
          <w:tcPr>
            <w:tcW w:w="1101" w:type="dxa"/>
          </w:tcPr>
          <w:p w14:paraId="35E74DAC" w14:textId="77777777" w:rsidR="005D086B" w:rsidRPr="00522B90" w:rsidRDefault="005D086B" w:rsidP="001C1DBD">
            <w:pPr>
              <w:pStyle w:val="TAL"/>
            </w:pPr>
          </w:p>
        </w:tc>
        <w:tc>
          <w:tcPr>
            <w:tcW w:w="3326" w:type="dxa"/>
          </w:tcPr>
          <w:p w14:paraId="059B90DC" w14:textId="77777777" w:rsidR="005D086B" w:rsidRPr="00522B90" w:rsidRDefault="005D086B" w:rsidP="001C1DBD">
            <w:pPr>
              <w:pStyle w:val="TAL"/>
            </w:pPr>
          </w:p>
        </w:tc>
        <w:tc>
          <w:tcPr>
            <w:tcW w:w="5099" w:type="dxa"/>
          </w:tcPr>
          <w:p w14:paraId="3C110570" w14:textId="77777777" w:rsidR="005D086B" w:rsidRDefault="005D086B" w:rsidP="001C1DBD">
            <w:pPr>
              <w:pStyle w:val="TAL"/>
            </w:pPr>
          </w:p>
        </w:tc>
      </w:tr>
      <w:tr w:rsidR="005D086B" w14:paraId="0AD509F1" w14:textId="77777777">
        <w:trPr>
          <w:cantSplit/>
          <w:jc w:val="center"/>
        </w:trPr>
        <w:tc>
          <w:tcPr>
            <w:tcW w:w="1101" w:type="dxa"/>
          </w:tcPr>
          <w:p w14:paraId="50B9AB4F" w14:textId="77777777" w:rsidR="005D086B" w:rsidRPr="00522B90" w:rsidRDefault="005D086B" w:rsidP="001C1DBD">
            <w:pPr>
              <w:pStyle w:val="TAL"/>
            </w:pPr>
          </w:p>
        </w:tc>
        <w:tc>
          <w:tcPr>
            <w:tcW w:w="3326" w:type="dxa"/>
          </w:tcPr>
          <w:p w14:paraId="7DEDCFD6" w14:textId="77777777" w:rsidR="005D086B" w:rsidRPr="00522B90" w:rsidRDefault="005D086B" w:rsidP="001C1DBD">
            <w:pPr>
              <w:pStyle w:val="TAL"/>
            </w:pPr>
          </w:p>
        </w:tc>
        <w:tc>
          <w:tcPr>
            <w:tcW w:w="5099" w:type="dxa"/>
          </w:tcPr>
          <w:p w14:paraId="274B324A" w14:textId="77777777" w:rsidR="005D086B" w:rsidRDefault="005D086B" w:rsidP="001C1DBD">
            <w:pPr>
              <w:pStyle w:val="TAL"/>
            </w:pPr>
          </w:p>
        </w:tc>
      </w:tr>
      <w:tr w:rsidR="005D086B" w14:paraId="74F31C13" w14:textId="77777777">
        <w:trPr>
          <w:cantSplit/>
          <w:jc w:val="center"/>
        </w:trPr>
        <w:tc>
          <w:tcPr>
            <w:tcW w:w="1101" w:type="dxa"/>
          </w:tcPr>
          <w:p w14:paraId="29EB19D9" w14:textId="77777777" w:rsidR="005D086B" w:rsidRPr="00522B90" w:rsidRDefault="005D086B" w:rsidP="001C1DBD">
            <w:pPr>
              <w:pStyle w:val="TAL"/>
            </w:pPr>
          </w:p>
        </w:tc>
        <w:tc>
          <w:tcPr>
            <w:tcW w:w="3326" w:type="dxa"/>
          </w:tcPr>
          <w:p w14:paraId="3B4B759F" w14:textId="77777777" w:rsidR="005D086B" w:rsidRPr="00522B90" w:rsidRDefault="005D086B" w:rsidP="001C1DBD">
            <w:pPr>
              <w:pStyle w:val="TAL"/>
            </w:pPr>
          </w:p>
        </w:tc>
        <w:tc>
          <w:tcPr>
            <w:tcW w:w="5099" w:type="dxa"/>
          </w:tcPr>
          <w:p w14:paraId="58EC1BCB" w14:textId="77777777" w:rsidR="005D086B" w:rsidRDefault="005D086B" w:rsidP="001C1DBD">
            <w:pPr>
              <w:pStyle w:val="TAL"/>
            </w:pPr>
          </w:p>
        </w:tc>
      </w:tr>
    </w:tbl>
    <w:p w14:paraId="7A7C2416" w14:textId="1A98F71A" w:rsidR="00801677" w:rsidRDefault="00801677">
      <w:pPr>
        <w:pStyle w:val="FP"/>
        <w:rPr>
          <w:rFonts w:eastAsia="Yu Mincho"/>
        </w:rPr>
      </w:pPr>
    </w:p>
    <w:p w14:paraId="794C5F9B" w14:textId="77777777" w:rsidR="00522B90" w:rsidRPr="00522B90" w:rsidRDefault="00522B90">
      <w:pPr>
        <w:pStyle w:val="FP"/>
        <w:rPr>
          <w:rFonts w:eastAsia="Yu Mincho"/>
        </w:rPr>
      </w:pPr>
    </w:p>
    <w:p w14:paraId="07814E9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4395CD8B" w14:textId="3B07B13A" w:rsidR="00484733" w:rsidRDefault="000503D1" w:rsidP="009E44B1">
      <w:pPr>
        <w:spacing w:after="180"/>
        <w:rPr>
          <w:rFonts w:eastAsiaTheme="minorEastAsia"/>
        </w:rPr>
      </w:pPr>
      <w:r>
        <w:rPr>
          <w:rFonts w:eastAsiaTheme="minorEastAsia"/>
        </w:rPr>
        <w:t xml:space="preserve">Based on the discussion </w:t>
      </w:r>
      <w:r w:rsidR="00C10BEC">
        <w:rPr>
          <w:rFonts w:eastAsiaTheme="minorEastAsia"/>
        </w:rPr>
        <w:t>and</w:t>
      </w:r>
      <w:r w:rsidR="002134D5">
        <w:rPr>
          <w:rFonts w:eastAsiaTheme="minorEastAsia"/>
        </w:rPr>
        <w:t xml:space="preserve"> </w:t>
      </w:r>
      <w:r w:rsidR="00C10BEC">
        <w:rPr>
          <w:rFonts w:eastAsiaTheme="minorEastAsia"/>
        </w:rPr>
        <w:t xml:space="preserve">conclusion about </w:t>
      </w:r>
      <w:proofErr w:type="spellStart"/>
      <w:r w:rsidR="00484733">
        <w:rPr>
          <w:rFonts w:eastAsiaTheme="minorEastAsia"/>
        </w:rPr>
        <w:t>Nchf</w:t>
      </w:r>
      <w:proofErr w:type="spellEnd"/>
      <w:r w:rsidR="00484733">
        <w:rPr>
          <w:rFonts w:eastAsiaTheme="minorEastAsia"/>
        </w:rPr>
        <w:t xml:space="preserve"> </w:t>
      </w:r>
      <w:r w:rsidR="00F679DE">
        <w:rPr>
          <w:rFonts w:eastAsiaTheme="minorEastAsia"/>
        </w:rPr>
        <w:t xml:space="preserve">charging service </w:t>
      </w:r>
      <w:r w:rsidR="00484733">
        <w:rPr>
          <w:rFonts w:eastAsiaTheme="minorEastAsia"/>
        </w:rPr>
        <w:t>enhancement in TR 28.826</w:t>
      </w:r>
      <w:r w:rsidR="009E44B1">
        <w:rPr>
          <w:rFonts w:eastAsiaTheme="minorEastAsia"/>
        </w:rPr>
        <w:t xml:space="preserve">, the following </w:t>
      </w:r>
      <w:r w:rsidR="00484733">
        <w:rPr>
          <w:rFonts w:eastAsiaTheme="minorEastAsia"/>
        </w:rPr>
        <w:t>proposed solution are recommended to be considered in normative work.</w:t>
      </w:r>
    </w:p>
    <w:p w14:paraId="60C50248" w14:textId="2FFBA9A9" w:rsidR="006A0A5E" w:rsidRPr="009E44B1" w:rsidRDefault="009E44B1" w:rsidP="009E44B1">
      <w:pPr>
        <w:overflowPunct w:val="0"/>
        <w:autoSpaceDE w:val="0"/>
        <w:autoSpaceDN w:val="0"/>
        <w:adjustRightInd w:val="0"/>
        <w:spacing w:after="180"/>
        <w:ind w:left="270" w:hanging="270"/>
        <w:textAlignment w:val="baseline"/>
        <w:rPr>
          <w:rFonts w:eastAsia="等线"/>
          <w:lang w:eastAsia="en-GB"/>
        </w:rPr>
      </w:pPr>
      <w:r w:rsidRPr="009E44B1">
        <w:rPr>
          <w:rFonts w:eastAsia="等线"/>
          <w:lang w:eastAsia="en-GB"/>
        </w:rPr>
        <w:t>-</w:t>
      </w:r>
      <w:r w:rsidRPr="009E44B1">
        <w:rPr>
          <w:rFonts w:eastAsia="等线"/>
          <w:lang w:eastAsia="en-GB"/>
        </w:rPr>
        <w:tab/>
      </w:r>
      <w:r w:rsidR="006A0A5E" w:rsidRPr="009E44B1">
        <w:rPr>
          <w:rFonts w:eastAsia="等线"/>
          <w:lang w:eastAsia="en-GB"/>
        </w:rPr>
        <w:t xml:space="preserve">As per Solution #1.20 and #1.22, bitrate charging </w:t>
      </w:r>
      <w:r>
        <w:rPr>
          <w:rFonts w:eastAsia="等线"/>
          <w:lang w:eastAsia="en-GB"/>
        </w:rPr>
        <w:t xml:space="preserve">provided </w:t>
      </w:r>
      <w:r w:rsidR="006A0A5E" w:rsidRPr="009E44B1">
        <w:rPr>
          <w:rFonts w:eastAsia="等线"/>
          <w:lang w:eastAsia="en-GB"/>
        </w:rPr>
        <w:t>by CHF.</w:t>
      </w:r>
    </w:p>
    <w:p w14:paraId="33CAFFC1" w14:textId="2ECE7E33" w:rsidR="006A0A5E" w:rsidRPr="009E44B1" w:rsidRDefault="009E44B1" w:rsidP="009E44B1">
      <w:pPr>
        <w:overflowPunct w:val="0"/>
        <w:autoSpaceDE w:val="0"/>
        <w:autoSpaceDN w:val="0"/>
        <w:adjustRightInd w:val="0"/>
        <w:spacing w:after="180"/>
        <w:ind w:left="270" w:hanging="270"/>
        <w:textAlignment w:val="baseline"/>
        <w:rPr>
          <w:rFonts w:eastAsia="等线"/>
          <w:lang w:eastAsia="en-GB"/>
        </w:rPr>
      </w:pPr>
      <w:r w:rsidRPr="009E44B1">
        <w:rPr>
          <w:rFonts w:eastAsia="等线"/>
          <w:lang w:eastAsia="en-GB"/>
        </w:rPr>
        <w:t>-</w:t>
      </w:r>
      <w:r w:rsidRPr="009E44B1">
        <w:rPr>
          <w:rFonts w:eastAsia="等线"/>
          <w:lang w:eastAsia="en-GB"/>
        </w:rPr>
        <w:tab/>
      </w:r>
      <w:r w:rsidR="006A0A5E" w:rsidRPr="009E44B1">
        <w:rPr>
          <w:rFonts w:eastAsia="等线"/>
          <w:lang w:eastAsia="en-GB"/>
        </w:rPr>
        <w:t>As per Solution #2.3, the charging trigger profile mechanism</w:t>
      </w:r>
      <w:r>
        <w:rPr>
          <w:rFonts w:eastAsia="等线"/>
          <w:lang w:eastAsia="en-GB"/>
        </w:rPr>
        <w:t xml:space="preserve"> used for the event charging trigger, in order to support ECUR, IEC and PEC charging scenarios of AMF, NEF charging and so on.</w:t>
      </w:r>
    </w:p>
    <w:p w14:paraId="1C9A58EA" w14:textId="4BDAE8E3" w:rsidR="006A0A5E" w:rsidRPr="009E44B1" w:rsidRDefault="009E44B1" w:rsidP="009E44B1">
      <w:pPr>
        <w:overflowPunct w:val="0"/>
        <w:autoSpaceDE w:val="0"/>
        <w:autoSpaceDN w:val="0"/>
        <w:adjustRightInd w:val="0"/>
        <w:spacing w:after="180"/>
        <w:ind w:left="270" w:hanging="270"/>
        <w:textAlignment w:val="baseline"/>
        <w:rPr>
          <w:rFonts w:eastAsia="等线"/>
          <w:lang w:eastAsia="en-GB"/>
        </w:rPr>
      </w:pPr>
      <w:r w:rsidRPr="009E44B1">
        <w:rPr>
          <w:rFonts w:eastAsia="等线"/>
          <w:lang w:eastAsia="en-GB"/>
        </w:rPr>
        <w:t>-</w:t>
      </w:r>
      <w:r w:rsidRPr="009E44B1">
        <w:rPr>
          <w:rFonts w:eastAsia="等线"/>
          <w:lang w:eastAsia="en-GB"/>
        </w:rPr>
        <w:tab/>
      </w:r>
      <w:r w:rsidR="006A0A5E" w:rsidRPr="009E44B1">
        <w:rPr>
          <w:rFonts w:eastAsia="等线"/>
          <w:lang w:eastAsia="en-GB"/>
        </w:rPr>
        <w:t xml:space="preserve">As per Solution #4.3, the event cancelling </w:t>
      </w:r>
      <w:r>
        <w:rPr>
          <w:rFonts w:eastAsia="等线"/>
          <w:lang w:eastAsia="en-GB"/>
        </w:rPr>
        <w:t xml:space="preserve">operation </w:t>
      </w:r>
      <w:r w:rsidR="006A0A5E" w:rsidRPr="009E44B1">
        <w:rPr>
          <w:rFonts w:eastAsia="等线"/>
          <w:lang w:eastAsia="en-GB"/>
        </w:rPr>
        <w:t xml:space="preserve">for cancelling </w:t>
      </w:r>
      <w:r w:rsidR="00307C3D">
        <w:rPr>
          <w:rFonts w:eastAsia="等线"/>
          <w:lang w:eastAsia="en-GB"/>
        </w:rPr>
        <w:t>unsuccessful event charging re</w:t>
      </w:r>
      <w:r w:rsidR="006A0A5E" w:rsidRPr="009E44B1">
        <w:rPr>
          <w:rFonts w:eastAsia="等线"/>
          <w:lang w:eastAsia="en-GB"/>
        </w:rPr>
        <w:t xml:space="preserve">using </w:t>
      </w:r>
      <w:proofErr w:type="spellStart"/>
      <w:r w:rsidR="006A0A5E" w:rsidRPr="009E44B1">
        <w:rPr>
          <w:rFonts w:eastAsia="等线"/>
          <w:lang w:eastAsia="en-GB"/>
        </w:rPr>
        <w:t>Nchf</w:t>
      </w:r>
      <w:proofErr w:type="spellEnd"/>
      <w:r w:rsidR="006A0A5E" w:rsidRPr="009E44B1">
        <w:rPr>
          <w:rFonts w:eastAsia="等线"/>
          <w:lang w:eastAsia="en-GB"/>
        </w:rPr>
        <w:t xml:space="preserve"> create operation.</w:t>
      </w:r>
    </w:p>
    <w:p w14:paraId="7A6CC2AC" w14:textId="1580DA2B" w:rsidR="00484733" w:rsidRPr="009E44B1" w:rsidRDefault="009E44B1" w:rsidP="009E44B1">
      <w:pPr>
        <w:overflowPunct w:val="0"/>
        <w:autoSpaceDE w:val="0"/>
        <w:autoSpaceDN w:val="0"/>
        <w:adjustRightInd w:val="0"/>
        <w:spacing w:after="180"/>
        <w:ind w:left="270" w:hanging="270"/>
        <w:textAlignment w:val="baseline"/>
        <w:rPr>
          <w:rFonts w:eastAsia="等线"/>
          <w:lang w:eastAsia="en-GB"/>
        </w:rPr>
      </w:pPr>
      <w:r w:rsidRPr="009E44B1">
        <w:rPr>
          <w:rFonts w:eastAsia="等线"/>
          <w:lang w:eastAsia="en-GB"/>
        </w:rPr>
        <w:t>-</w:t>
      </w:r>
      <w:r w:rsidRPr="009E44B1">
        <w:rPr>
          <w:rFonts w:eastAsia="等线"/>
          <w:lang w:eastAsia="en-GB"/>
        </w:rPr>
        <w:tab/>
      </w:r>
      <w:r w:rsidR="00484733" w:rsidRPr="009E44B1">
        <w:rPr>
          <w:rFonts w:eastAsia="等线"/>
          <w:lang w:eastAsia="en-GB"/>
        </w:rPr>
        <w:t>As per Solution #5.1, the service data flow non-blocking mode</w:t>
      </w:r>
      <w:r w:rsidR="00307C3D">
        <w:rPr>
          <w:rFonts w:eastAsia="等线"/>
          <w:lang w:eastAsia="en-GB"/>
        </w:rPr>
        <w:t xml:space="preserve"> clarification</w:t>
      </w:r>
      <w:r w:rsidR="00484733" w:rsidRPr="009E44B1">
        <w:rPr>
          <w:rFonts w:eastAsia="等线"/>
          <w:lang w:eastAsia="en-GB"/>
        </w:rPr>
        <w:t>.</w:t>
      </w:r>
    </w:p>
    <w:p w14:paraId="0DDD457F" w14:textId="77777777" w:rsidR="00484733" w:rsidRPr="00646E9D" w:rsidRDefault="00484733" w:rsidP="00646E9D">
      <w:pPr>
        <w:spacing w:after="180"/>
        <w:rPr>
          <w:rFonts w:eastAsiaTheme="minorEastAsia"/>
        </w:rPr>
      </w:pPr>
    </w:p>
    <w:p w14:paraId="084241C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E384E19" w14:textId="05F1BA0A" w:rsidR="004827FC" w:rsidRDefault="00DC21B2" w:rsidP="005D086B">
      <w:pPr>
        <w:overflowPunct w:val="0"/>
        <w:autoSpaceDE w:val="0"/>
        <w:autoSpaceDN w:val="0"/>
        <w:adjustRightInd w:val="0"/>
        <w:spacing w:after="180"/>
        <w:ind w:left="270" w:hanging="27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</w:t>
      </w:r>
      <w:r w:rsidR="00AD1138">
        <w:rPr>
          <w:rFonts w:eastAsia="等线"/>
          <w:lang w:eastAsia="en-GB"/>
        </w:rPr>
        <w:t>work</w:t>
      </w:r>
      <w:r w:rsidR="00BF50DE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item is to</w:t>
      </w:r>
      <w:r w:rsidR="005D086B">
        <w:rPr>
          <w:rFonts w:eastAsia="等线"/>
          <w:lang w:eastAsia="en-GB"/>
        </w:rPr>
        <w:t xml:space="preserve"> specify the enhancement to </w:t>
      </w:r>
      <w:proofErr w:type="spellStart"/>
      <w:r w:rsidR="005D086B">
        <w:rPr>
          <w:rFonts w:eastAsia="等线"/>
          <w:lang w:eastAsia="en-GB"/>
        </w:rPr>
        <w:t>Nchf</w:t>
      </w:r>
      <w:proofErr w:type="spellEnd"/>
      <w:r w:rsidR="005D086B">
        <w:rPr>
          <w:rFonts w:eastAsia="等线"/>
          <w:lang w:eastAsia="en-GB"/>
        </w:rPr>
        <w:t xml:space="preserve"> service with the following aspects:</w:t>
      </w:r>
    </w:p>
    <w:p w14:paraId="1F50A4A2" w14:textId="0DBBBA5D" w:rsidR="00484733" w:rsidRDefault="00484733" w:rsidP="00484733">
      <w:pPr>
        <w:overflowPunct w:val="0"/>
        <w:autoSpaceDE w:val="0"/>
        <w:autoSpaceDN w:val="0"/>
        <w:adjustRightInd w:val="0"/>
        <w:spacing w:after="180"/>
        <w:ind w:left="270" w:hanging="27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WT-1: Support the bitrate charging</w:t>
      </w:r>
    </w:p>
    <w:p w14:paraId="767A7442" w14:textId="58A78B33" w:rsidR="00B27102" w:rsidRDefault="00B27102" w:rsidP="00B27102">
      <w:pPr>
        <w:overflowPunct w:val="0"/>
        <w:autoSpaceDE w:val="0"/>
        <w:autoSpaceDN w:val="0"/>
        <w:adjustRightInd w:val="0"/>
        <w:spacing w:after="180"/>
        <w:ind w:left="270" w:hanging="27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 xml:space="preserve">WT-2: Support the charging </w:t>
      </w:r>
      <w:r w:rsidR="004B75B1">
        <w:rPr>
          <w:rFonts w:eastAsia="等线"/>
          <w:lang w:eastAsia="en-GB"/>
        </w:rPr>
        <w:t xml:space="preserve">trigger </w:t>
      </w:r>
      <w:r>
        <w:rPr>
          <w:rFonts w:eastAsia="等线"/>
          <w:lang w:eastAsia="en-GB"/>
        </w:rPr>
        <w:t>profile mechanism</w:t>
      </w:r>
    </w:p>
    <w:p w14:paraId="635289AA" w14:textId="41BAC39F" w:rsidR="005D086B" w:rsidRDefault="005D086B" w:rsidP="005D086B">
      <w:pPr>
        <w:overflowPunct w:val="0"/>
        <w:autoSpaceDE w:val="0"/>
        <w:autoSpaceDN w:val="0"/>
        <w:adjustRightInd w:val="0"/>
        <w:spacing w:after="180"/>
        <w:ind w:left="270" w:hanging="27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WT-</w:t>
      </w:r>
      <w:r w:rsidR="00814302">
        <w:rPr>
          <w:rFonts w:eastAsia="等线"/>
          <w:lang w:eastAsia="en-GB"/>
        </w:rPr>
        <w:t>3</w:t>
      </w:r>
      <w:r>
        <w:rPr>
          <w:rFonts w:eastAsia="等线"/>
          <w:lang w:eastAsia="en-GB"/>
        </w:rPr>
        <w:t xml:space="preserve">: Support the cancelling mechanism for </w:t>
      </w:r>
      <w:proofErr w:type="gramStart"/>
      <w:r>
        <w:rPr>
          <w:rFonts w:eastAsia="等线"/>
          <w:lang w:eastAsia="en-GB"/>
        </w:rPr>
        <w:t>event based</w:t>
      </w:r>
      <w:proofErr w:type="gramEnd"/>
      <w:r>
        <w:rPr>
          <w:rFonts w:eastAsia="等线"/>
          <w:lang w:eastAsia="en-GB"/>
        </w:rPr>
        <w:t xml:space="preserve"> charging </w:t>
      </w:r>
    </w:p>
    <w:p w14:paraId="1B258020" w14:textId="627CE81A" w:rsidR="00B27102" w:rsidRDefault="00B27102" w:rsidP="00B27102">
      <w:pPr>
        <w:overflowPunct w:val="0"/>
        <w:autoSpaceDE w:val="0"/>
        <w:autoSpaceDN w:val="0"/>
        <w:adjustRightInd w:val="0"/>
        <w:spacing w:after="180"/>
        <w:ind w:left="270" w:hanging="27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>-</w:t>
      </w:r>
      <w:r>
        <w:rPr>
          <w:rFonts w:eastAsia="等线"/>
          <w:lang w:eastAsia="en-GB"/>
        </w:rPr>
        <w:tab/>
        <w:t>WT-</w:t>
      </w:r>
      <w:r w:rsidR="00814302">
        <w:rPr>
          <w:rFonts w:eastAsia="等线"/>
          <w:lang w:eastAsia="en-GB"/>
        </w:rPr>
        <w:t>4</w:t>
      </w:r>
      <w:r>
        <w:rPr>
          <w:rFonts w:eastAsia="等线"/>
          <w:lang w:eastAsia="en-GB"/>
        </w:rPr>
        <w:t>: Support the non-blocking mode awareness</w:t>
      </w:r>
    </w:p>
    <w:p w14:paraId="22A7D1BA" w14:textId="77777777" w:rsidR="00B27102" w:rsidRDefault="00B27102" w:rsidP="005D086B">
      <w:pPr>
        <w:overflowPunct w:val="0"/>
        <w:autoSpaceDE w:val="0"/>
        <w:autoSpaceDN w:val="0"/>
        <w:adjustRightInd w:val="0"/>
        <w:spacing w:after="180"/>
        <w:ind w:left="270" w:hanging="270"/>
        <w:textAlignment w:val="baseline"/>
        <w:rPr>
          <w:rFonts w:eastAsia="等线"/>
          <w:lang w:eastAsia="en-GB"/>
        </w:rPr>
      </w:pPr>
    </w:p>
    <w:p w14:paraId="3ABB7FE8" w14:textId="77777777" w:rsidR="004827FC" w:rsidRPr="00C80CB8" w:rsidRDefault="004827FC" w:rsidP="004827FC">
      <w:pPr>
        <w:pStyle w:val="2"/>
        <w:rPr>
          <w:rStyle w:val="af1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af1"/>
          <w:lang w:val="en-US" w:eastAsia="zh-CN"/>
        </w:rPr>
        <w:t xml:space="preserve"> </w:t>
      </w:r>
    </w:p>
    <w:p w14:paraId="4626BD26" w14:textId="77777777" w:rsidR="004827FC" w:rsidRPr="00C80CB8" w:rsidRDefault="004827FC" w:rsidP="004827FC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827FC" w:rsidRPr="00DE7EF7" w14:paraId="05ACE079" w14:textId="77777777" w:rsidTr="00A23551">
        <w:trPr>
          <w:trHeight w:val="519"/>
        </w:trPr>
        <w:tc>
          <w:tcPr>
            <w:tcW w:w="1525" w:type="dxa"/>
            <w:shd w:val="clear" w:color="auto" w:fill="auto"/>
          </w:tcPr>
          <w:p w14:paraId="6D8F9E7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9BEDB73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F5A8CF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05A0BD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849CCE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1F806E0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D0A625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26C060A" w14:textId="77777777" w:rsidR="004827FC" w:rsidRPr="00DE7EF7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5308452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151440F" w14:textId="77777777" w:rsidR="004827FC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0171C" w:rsidRPr="00DE7EF7" w14:paraId="216A30AF" w14:textId="77777777" w:rsidTr="00A23551">
        <w:tc>
          <w:tcPr>
            <w:tcW w:w="1525" w:type="dxa"/>
            <w:shd w:val="clear" w:color="auto" w:fill="auto"/>
          </w:tcPr>
          <w:p w14:paraId="542C4072" w14:textId="77777777" w:rsidR="0000171C" w:rsidRPr="00C264EF" w:rsidRDefault="0000171C" w:rsidP="000017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0B141FC" w14:textId="0DD20121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3D41F4" w14:textId="353351C5" w:rsidR="0000171C" w:rsidRPr="00C264EF" w:rsidRDefault="00B27102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00" w:type="dxa"/>
          </w:tcPr>
          <w:p w14:paraId="28180C94" w14:textId="75AC8DC7" w:rsidR="0000171C" w:rsidRPr="00DE7EF7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A742A3" w14:textId="29C42852" w:rsidR="0000171C" w:rsidRPr="00DE7EF7" w:rsidRDefault="008E5ABA" w:rsidP="0000171C">
            <w:r>
              <w:t>Maybe</w:t>
            </w:r>
          </w:p>
        </w:tc>
        <w:tc>
          <w:tcPr>
            <w:tcW w:w="1550" w:type="dxa"/>
          </w:tcPr>
          <w:p w14:paraId="54B43BE2" w14:textId="77777777" w:rsidR="0000171C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00171C" w:rsidRPr="00DE7EF7" w14:paraId="7DA3BC6D" w14:textId="1A821438" w:rsidTr="00A23551">
        <w:tc>
          <w:tcPr>
            <w:tcW w:w="1525" w:type="dxa"/>
            <w:shd w:val="clear" w:color="auto" w:fill="auto"/>
          </w:tcPr>
          <w:p w14:paraId="01DA6C6A" w14:textId="6C1BB024" w:rsidR="0000171C" w:rsidRPr="00C264EF" w:rsidRDefault="0000171C" w:rsidP="0000171C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337DD2E2" w14:textId="639EC59E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D1000AA" w14:textId="59E38CC3" w:rsidR="0000171C" w:rsidRPr="00C264EF" w:rsidRDefault="00B27102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00" w:type="dxa"/>
          </w:tcPr>
          <w:p w14:paraId="69F6856C" w14:textId="74FA1BBE" w:rsidR="0000171C" w:rsidRPr="00DE7EF7" w:rsidRDefault="0000171C" w:rsidP="0000171C">
            <w:r>
              <w:t>No</w:t>
            </w:r>
          </w:p>
        </w:tc>
        <w:tc>
          <w:tcPr>
            <w:tcW w:w="1799" w:type="dxa"/>
          </w:tcPr>
          <w:p w14:paraId="31697041" w14:textId="2418F8DB" w:rsidR="0000171C" w:rsidRPr="00DE7EF7" w:rsidRDefault="008E5ABA" w:rsidP="0000171C">
            <w:r>
              <w:t>Maybe</w:t>
            </w:r>
          </w:p>
        </w:tc>
        <w:tc>
          <w:tcPr>
            <w:tcW w:w="1550" w:type="dxa"/>
          </w:tcPr>
          <w:p w14:paraId="3504364B" w14:textId="642FD819" w:rsidR="0000171C" w:rsidRDefault="0000171C" w:rsidP="0000171C">
            <w:r>
              <w:t>No</w:t>
            </w:r>
          </w:p>
        </w:tc>
      </w:tr>
      <w:tr w:rsidR="008E5ABA" w:rsidRPr="00DE7EF7" w14:paraId="4C43B110" w14:textId="77777777" w:rsidTr="00A23551">
        <w:tc>
          <w:tcPr>
            <w:tcW w:w="1525" w:type="dxa"/>
            <w:shd w:val="clear" w:color="auto" w:fill="auto"/>
          </w:tcPr>
          <w:p w14:paraId="73361DB6" w14:textId="39C464FF" w:rsidR="008E5ABA" w:rsidRPr="000C5CFD" w:rsidRDefault="008E5ABA" w:rsidP="008E5ABA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7E1EB5D7" w14:textId="2A0F3CE8" w:rsidR="008E5ABA" w:rsidRDefault="008E5ABA" w:rsidP="008E5AB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7B32FA81" w14:textId="78C20C62" w:rsidR="008E5ABA" w:rsidRDefault="00067499" w:rsidP="008E5ABA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6DC11B60" w14:textId="5C35E8EC" w:rsidR="008E5ABA" w:rsidRDefault="008E5ABA" w:rsidP="008E5ABA">
            <w:r>
              <w:t>No</w:t>
            </w:r>
          </w:p>
        </w:tc>
        <w:tc>
          <w:tcPr>
            <w:tcW w:w="1799" w:type="dxa"/>
          </w:tcPr>
          <w:p w14:paraId="24441D19" w14:textId="6E7CC92C" w:rsidR="008E5ABA" w:rsidRDefault="008E5ABA" w:rsidP="008E5ABA">
            <w:r>
              <w:t>No</w:t>
            </w:r>
          </w:p>
        </w:tc>
        <w:tc>
          <w:tcPr>
            <w:tcW w:w="1550" w:type="dxa"/>
          </w:tcPr>
          <w:p w14:paraId="641D1F39" w14:textId="71E9F3DA" w:rsidR="008E5ABA" w:rsidRDefault="008E5ABA" w:rsidP="008E5ABA">
            <w:r>
              <w:t>No</w:t>
            </w:r>
          </w:p>
        </w:tc>
      </w:tr>
      <w:tr w:rsidR="008E5ABA" w:rsidRPr="00DE7EF7" w14:paraId="77F63246" w14:textId="77777777" w:rsidTr="00A23551">
        <w:tc>
          <w:tcPr>
            <w:tcW w:w="1525" w:type="dxa"/>
            <w:shd w:val="clear" w:color="auto" w:fill="auto"/>
          </w:tcPr>
          <w:p w14:paraId="4784BD0E" w14:textId="03608D09" w:rsidR="008E5ABA" w:rsidRPr="000C5CFD" w:rsidRDefault="008E5ABA" w:rsidP="008E5ABA">
            <w:pPr>
              <w:rPr>
                <w:lang w:eastAsia="zh-CN"/>
              </w:rPr>
            </w:pPr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54" w:type="dxa"/>
            <w:shd w:val="clear" w:color="auto" w:fill="auto"/>
          </w:tcPr>
          <w:p w14:paraId="4A55A3F1" w14:textId="25A05152" w:rsidR="008E5ABA" w:rsidRDefault="008E5ABA" w:rsidP="008E5ABA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527F36EE" w14:textId="178E2E09" w:rsidR="008E5ABA" w:rsidRDefault="008E5ABA" w:rsidP="008E5ABA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756B3541" w14:textId="3D485DB6" w:rsidR="008E5ABA" w:rsidRDefault="008E5ABA" w:rsidP="008E5ABA">
            <w:r>
              <w:t>No</w:t>
            </w:r>
          </w:p>
        </w:tc>
        <w:tc>
          <w:tcPr>
            <w:tcW w:w="1799" w:type="dxa"/>
          </w:tcPr>
          <w:p w14:paraId="2CE6F4ED" w14:textId="1F0F83ED" w:rsidR="008E5ABA" w:rsidRDefault="008E5ABA" w:rsidP="008E5ABA">
            <w:r>
              <w:t>Maybe</w:t>
            </w:r>
          </w:p>
        </w:tc>
        <w:tc>
          <w:tcPr>
            <w:tcW w:w="1550" w:type="dxa"/>
          </w:tcPr>
          <w:p w14:paraId="334EFABF" w14:textId="5C909CE3" w:rsidR="008E5ABA" w:rsidRDefault="008E5ABA" w:rsidP="008E5ABA">
            <w:r>
              <w:t>No</w:t>
            </w:r>
          </w:p>
        </w:tc>
      </w:tr>
    </w:tbl>
    <w:p w14:paraId="597F635C" w14:textId="77777777" w:rsidR="004827FC" w:rsidRDefault="004827FC" w:rsidP="004827FC"/>
    <w:p w14:paraId="0713A162" w14:textId="696A60F0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FB16E1">
        <w:rPr>
          <w:b/>
          <w:bCs/>
        </w:rPr>
        <w:t>0</w:t>
      </w:r>
    </w:p>
    <w:p w14:paraId="1722E1BB" w14:textId="60660DDC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3A0788">
        <w:rPr>
          <w:b/>
          <w:bCs/>
        </w:rPr>
        <w:t>6</w:t>
      </w:r>
    </w:p>
    <w:p w14:paraId="303A6E18" w14:textId="03576377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3A0788">
        <w:rPr>
          <w:b/>
          <w:bCs/>
        </w:rPr>
        <w:t>6</w:t>
      </w:r>
    </w:p>
    <w:p w14:paraId="1772844D" w14:textId="77777777" w:rsidR="004827FC" w:rsidRPr="004827FC" w:rsidRDefault="004827FC" w:rsidP="00BF50D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b/>
          <w:color w:val="000000"/>
          <w:lang w:eastAsia="ja-JP"/>
        </w:rPr>
      </w:pPr>
    </w:p>
    <w:p w14:paraId="04D61D27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01677" w14:paraId="35F279A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292162" w14:textId="77777777" w:rsidR="00801677" w:rsidRDefault="00DC21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01677" w14:paraId="4C5C71B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30E4D7" w14:textId="77777777" w:rsidR="00801677" w:rsidRDefault="00DC21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8C7CD4C" w14:textId="77777777" w:rsidR="00801677" w:rsidRDefault="00DC21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1B9122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09BABDA" w14:textId="77777777" w:rsidR="00801677" w:rsidRDefault="00DC21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CB69E" w14:textId="77777777" w:rsidR="00801677" w:rsidRDefault="00DC21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969EF2" w14:textId="77777777" w:rsidR="00801677" w:rsidRDefault="00DC21B2">
            <w:pPr>
              <w:pStyle w:val="TAH"/>
            </w:pPr>
            <w:r>
              <w:t>Rapporteur</w:t>
            </w:r>
          </w:p>
        </w:tc>
      </w:tr>
      <w:tr w:rsidR="00801677" w14:paraId="11B8E1E6" w14:textId="77777777">
        <w:trPr>
          <w:cantSplit/>
          <w:jc w:val="center"/>
        </w:trPr>
        <w:tc>
          <w:tcPr>
            <w:tcW w:w="1617" w:type="dxa"/>
          </w:tcPr>
          <w:p w14:paraId="41092387" w14:textId="77777777" w:rsidR="00801677" w:rsidRDefault="00801677">
            <w:pPr>
              <w:pStyle w:val="TAL"/>
            </w:pPr>
          </w:p>
        </w:tc>
        <w:tc>
          <w:tcPr>
            <w:tcW w:w="1134" w:type="dxa"/>
          </w:tcPr>
          <w:p w14:paraId="16A4C358" w14:textId="77777777" w:rsidR="00801677" w:rsidRDefault="00801677">
            <w:pPr>
              <w:pStyle w:val="TAL"/>
            </w:pPr>
          </w:p>
        </w:tc>
        <w:tc>
          <w:tcPr>
            <w:tcW w:w="2409" w:type="dxa"/>
          </w:tcPr>
          <w:p w14:paraId="49E6BD84" w14:textId="77777777" w:rsidR="00801677" w:rsidRDefault="00801677">
            <w:pPr>
              <w:pStyle w:val="TAL"/>
            </w:pPr>
          </w:p>
        </w:tc>
        <w:tc>
          <w:tcPr>
            <w:tcW w:w="993" w:type="dxa"/>
          </w:tcPr>
          <w:p w14:paraId="340153C9" w14:textId="77777777" w:rsidR="00801677" w:rsidRDefault="00801677">
            <w:pPr>
              <w:pStyle w:val="TAL"/>
            </w:pPr>
          </w:p>
        </w:tc>
        <w:tc>
          <w:tcPr>
            <w:tcW w:w="1074" w:type="dxa"/>
          </w:tcPr>
          <w:p w14:paraId="31F80FE6" w14:textId="77777777" w:rsidR="00801677" w:rsidRDefault="00801677">
            <w:pPr>
              <w:pStyle w:val="TAL"/>
            </w:pPr>
          </w:p>
        </w:tc>
        <w:tc>
          <w:tcPr>
            <w:tcW w:w="2186" w:type="dxa"/>
          </w:tcPr>
          <w:p w14:paraId="1486C825" w14:textId="77777777" w:rsidR="00801677" w:rsidRDefault="00801677">
            <w:pPr>
              <w:pStyle w:val="TAL"/>
            </w:pPr>
          </w:p>
        </w:tc>
      </w:tr>
    </w:tbl>
    <w:p w14:paraId="7CBEFFB4" w14:textId="77777777" w:rsidR="00801677" w:rsidRDefault="00801677">
      <w:pPr>
        <w:pStyle w:val="FP"/>
      </w:pPr>
    </w:p>
    <w:p w14:paraId="4664A3B6" w14:textId="77777777" w:rsidR="00801677" w:rsidRDefault="0080167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01677" w14:paraId="1BFEC39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958C2" w14:textId="77777777" w:rsidR="00801677" w:rsidRDefault="00DC21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01677" w14:paraId="217E9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1A19E" w14:textId="77777777" w:rsidR="00801677" w:rsidRDefault="00DC21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1DB41" w14:textId="77777777" w:rsidR="00801677" w:rsidRDefault="00DC21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51092" w14:textId="77777777" w:rsidR="00801677" w:rsidRDefault="00DC21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9A794" w14:textId="77777777" w:rsidR="00801677" w:rsidRDefault="00DC21B2">
            <w:pPr>
              <w:pStyle w:val="TAH"/>
            </w:pPr>
            <w:r>
              <w:t>Remarks</w:t>
            </w:r>
          </w:p>
        </w:tc>
      </w:tr>
      <w:tr w:rsidR="00801677" w14:paraId="36D33A1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AAE" w14:textId="03B3219B" w:rsidR="00801677" w:rsidRPr="006D130E" w:rsidRDefault="006D130E" w:rsidP="005E718A">
            <w:pPr>
              <w:pStyle w:val="TAL"/>
              <w:rPr>
                <w:i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</w:t>
            </w:r>
            <w:r w:rsidR="00A7203C">
              <w:rPr>
                <w:color w:val="auto"/>
                <w:lang w:val="en-US" w:eastAsia="en-GB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5A7" w14:textId="6023C4F8" w:rsidR="00801677" w:rsidRDefault="00664509" w:rsidP="00664509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Enhancements for the </w:t>
            </w:r>
            <w:r w:rsidR="00CC1BFB">
              <w:rPr>
                <w:color w:val="auto"/>
                <w:lang w:val="en-US" w:eastAsia="en-GB"/>
              </w:rPr>
              <w:t>bitrate</w:t>
            </w:r>
            <w:r>
              <w:rPr>
                <w:color w:val="auto"/>
                <w:lang w:val="en-US" w:eastAsia="en-GB"/>
              </w:rPr>
              <w:t xml:space="preserve"> charging and clarification on the </w:t>
            </w:r>
            <w:r w:rsidR="00CC1BFB">
              <w:rPr>
                <w:color w:val="auto"/>
                <w:lang w:val="en-US" w:eastAsia="en-GB"/>
              </w:rPr>
              <w:t>Non-blocking</w:t>
            </w:r>
            <w:r>
              <w:rPr>
                <w:color w:val="auto"/>
                <w:lang w:val="en-US" w:eastAsia="en-GB"/>
              </w:rPr>
              <w:t xml:space="preserve"> charging mode.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BA5" w14:textId="77777777" w:rsidR="005E718A" w:rsidRPr="005E718A" w:rsidRDefault="005E718A" w:rsidP="005E718A">
            <w:pPr>
              <w:pStyle w:val="TAL"/>
            </w:pPr>
            <w:r w:rsidRPr="005E718A">
              <w:t>TSG SA #106</w:t>
            </w:r>
          </w:p>
          <w:p w14:paraId="1544833D" w14:textId="37773B7B" w:rsidR="00801677" w:rsidRDefault="005E718A" w:rsidP="005E718A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26" w14:textId="77777777" w:rsidR="00801677" w:rsidRDefault="00801677">
            <w:pPr>
              <w:pStyle w:val="TAL"/>
            </w:pPr>
          </w:p>
        </w:tc>
      </w:tr>
      <w:tr w:rsidR="005E718A" w14:paraId="5740D49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3BE0" w14:textId="285B7E6F" w:rsidR="005E718A" w:rsidRPr="005E718A" w:rsidRDefault="005E718A" w:rsidP="005E718A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TS 32.290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CDA1" w14:textId="144E28DA" w:rsidR="00FC698E" w:rsidRDefault="00664509" w:rsidP="00664509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Enhancement on the general charging mechanism about the charging </w:t>
            </w:r>
            <w:r w:rsidR="001E6FCB">
              <w:rPr>
                <w:color w:val="auto"/>
                <w:lang w:val="en-US" w:eastAsia="en-GB"/>
              </w:rPr>
              <w:t>Trigger profile</w:t>
            </w:r>
            <w:r>
              <w:rPr>
                <w:color w:val="auto"/>
                <w:lang w:val="en-US" w:eastAsia="en-GB"/>
              </w:rPr>
              <w:t xml:space="preserve"> for </w:t>
            </w:r>
            <w:proofErr w:type="gramStart"/>
            <w:r>
              <w:rPr>
                <w:color w:val="auto"/>
                <w:lang w:val="en-US" w:eastAsia="en-GB"/>
              </w:rPr>
              <w:t>event based</w:t>
            </w:r>
            <w:proofErr w:type="gramEnd"/>
            <w:r>
              <w:rPr>
                <w:color w:val="auto"/>
                <w:lang w:val="en-US" w:eastAsia="en-GB"/>
              </w:rPr>
              <w:t xml:space="preserve"> charging, </w:t>
            </w:r>
            <w:r w:rsidR="00375689">
              <w:rPr>
                <w:color w:val="auto"/>
                <w:lang w:val="en-US" w:eastAsia="en-GB"/>
              </w:rPr>
              <w:t>Cancel</w:t>
            </w:r>
            <w:r>
              <w:rPr>
                <w:color w:val="auto"/>
                <w:lang w:val="en-US" w:eastAsia="en-GB"/>
              </w:rPr>
              <w:t xml:space="preserve">ling unsuccessful event charging and </w:t>
            </w:r>
            <w:r w:rsidR="00FC698E">
              <w:rPr>
                <w:color w:val="auto"/>
                <w:lang w:val="en-US" w:eastAsia="en-GB"/>
              </w:rPr>
              <w:t xml:space="preserve">Non-blocking </w:t>
            </w:r>
            <w:r>
              <w:rPr>
                <w:color w:val="auto"/>
                <w:lang w:val="en-US" w:eastAsia="en-GB"/>
              </w:rPr>
              <w:t>charging mode.</w:t>
            </w:r>
            <w:r w:rsidDel="00664509">
              <w:rPr>
                <w:color w:val="auto"/>
                <w:lang w:val="en-US" w:eastAsia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D1B6" w14:textId="35191389" w:rsidR="005E718A" w:rsidRPr="005E718A" w:rsidRDefault="005E718A" w:rsidP="005E718A">
            <w:pPr>
              <w:pStyle w:val="TAL"/>
            </w:pPr>
            <w:r w:rsidRPr="005E718A">
              <w:t>TSG SA #</w:t>
            </w:r>
            <w:r w:rsidR="00664509" w:rsidRPr="005E718A">
              <w:t>10</w:t>
            </w:r>
            <w:r w:rsidR="00664509">
              <w:t>6</w:t>
            </w:r>
          </w:p>
          <w:p w14:paraId="5A915761" w14:textId="489E3A28" w:rsidR="005E718A" w:rsidRPr="005E718A" w:rsidRDefault="005E718A" w:rsidP="005E718A">
            <w:pPr>
              <w:pStyle w:val="TAL"/>
            </w:pPr>
            <w:r w:rsidRPr="005E718A">
              <w:t>(</w:t>
            </w:r>
            <w:r w:rsidR="00664509" w:rsidRPr="005E718A">
              <w:t>Dec</w:t>
            </w:r>
            <w:r w:rsidRPr="005E718A">
              <w:t xml:space="preserve">, </w:t>
            </w:r>
            <w:r w:rsidR="00664509" w:rsidRPr="005E718A">
              <w:t>202</w:t>
            </w:r>
            <w:r w:rsidR="00664509">
              <w:t>4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FF6E" w14:textId="77777777" w:rsidR="005E718A" w:rsidRDefault="005E718A">
            <w:pPr>
              <w:pStyle w:val="TAL"/>
            </w:pPr>
          </w:p>
        </w:tc>
      </w:tr>
      <w:tr w:rsidR="00801677" w14:paraId="5D47954F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139" w14:textId="60E43727" w:rsidR="00801677" w:rsidRDefault="005E718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238" w14:textId="347D921A" w:rsidR="00801677" w:rsidRPr="00664509" w:rsidRDefault="00664509">
            <w:pPr>
              <w:pStyle w:val="TAL"/>
              <w:rPr>
                <w:rFonts w:eastAsiaTheme="minorEastAsia"/>
                <w:color w:val="auto"/>
                <w:lang w:val="en-US" w:eastAsia="zh-CN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lang w:val="en-US" w:eastAsia="zh-CN"/>
              </w:rPr>
              <w:t>he corresponding data model and open API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6A43" w14:textId="77777777" w:rsidR="00FA0C7F" w:rsidRPr="005E718A" w:rsidRDefault="00FA0C7F" w:rsidP="00FA0C7F">
            <w:pPr>
              <w:pStyle w:val="TAL"/>
            </w:pPr>
            <w:r w:rsidRPr="005E718A">
              <w:t>TSG SA #10</w:t>
            </w:r>
            <w:r>
              <w:t>7</w:t>
            </w:r>
          </w:p>
          <w:p w14:paraId="7D33285D" w14:textId="7929FA40" w:rsidR="00801677" w:rsidRDefault="00FA0C7F" w:rsidP="00FA0C7F">
            <w:pPr>
              <w:pStyle w:val="TAL"/>
            </w:pPr>
            <w:r w:rsidRPr="005E718A">
              <w:t>(</w:t>
            </w:r>
            <w:r>
              <w:t>Mar</w:t>
            </w:r>
            <w:r w:rsidRPr="005E718A">
              <w:t xml:space="preserve">, </w:t>
            </w:r>
            <w:r w:rsidR="00664509" w:rsidRPr="005E718A">
              <w:t>202</w:t>
            </w:r>
            <w:r w:rsidR="00664509"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8D0" w14:textId="77777777" w:rsidR="00801677" w:rsidRDefault="00801677">
            <w:pPr>
              <w:pStyle w:val="TAL"/>
            </w:pPr>
          </w:p>
        </w:tc>
      </w:tr>
      <w:tr w:rsidR="005E718A" w14:paraId="23306D16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B29" w14:textId="2523BB86" w:rsidR="005E718A" w:rsidRDefault="005E718A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CF1" w14:textId="03B1569D" w:rsidR="005E718A" w:rsidRDefault="00664509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rFonts w:eastAsiaTheme="minorEastAsia" w:hint="eastAsia"/>
                <w:color w:val="auto"/>
                <w:lang w:val="en-US" w:eastAsia="zh-CN"/>
              </w:rPr>
              <w:t>T</w:t>
            </w:r>
            <w:r>
              <w:rPr>
                <w:rFonts w:eastAsiaTheme="minorEastAsia"/>
                <w:color w:val="auto"/>
                <w:lang w:val="en-US" w:eastAsia="zh-CN"/>
              </w:rPr>
              <w:t>he corresponding CHF CDR and ASN.1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C6A9" w14:textId="77777777" w:rsidR="00FA0C7F" w:rsidRPr="005E718A" w:rsidRDefault="00FA0C7F" w:rsidP="00FA0C7F">
            <w:pPr>
              <w:pStyle w:val="TAL"/>
            </w:pPr>
            <w:r w:rsidRPr="005E718A">
              <w:t>TSG SA #10</w:t>
            </w:r>
            <w:r>
              <w:t>7</w:t>
            </w:r>
          </w:p>
          <w:p w14:paraId="64FDFCDD" w14:textId="5A7274C4" w:rsidR="005E718A" w:rsidRDefault="00FA0C7F" w:rsidP="00FA0C7F">
            <w:pPr>
              <w:pStyle w:val="TAL"/>
            </w:pPr>
            <w:r w:rsidRPr="005E718A">
              <w:t>(</w:t>
            </w:r>
            <w:r>
              <w:t>Mar</w:t>
            </w:r>
            <w:r w:rsidRPr="005E718A">
              <w:t xml:space="preserve">, </w:t>
            </w:r>
            <w:r w:rsidR="00664509" w:rsidRPr="005E718A">
              <w:t>202</w:t>
            </w:r>
            <w:r w:rsidR="00664509"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91A" w14:textId="77777777" w:rsidR="005E718A" w:rsidRDefault="005E718A">
            <w:pPr>
              <w:pStyle w:val="TAL"/>
            </w:pPr>
          </w:p>
        </w:tc>
      </w:tr>
    </w:tbl>
    <w:p w14:paraId="1E37D80F" w14:textId="77777777" w:rsidR="00801677" w:rsidRDefault="00801677"/>
    <w:p w14:paraId="5F68818D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73EF0B7" w14:textId="2958E0B6" w:rsidR="00801677" w:rsidRDefault="00801677"/>
    <w:p w14:paraId="54A564EF" w14:textId="77777777" w:rsidR="00801677" w:rsidRDefault="00801677"/>
    <w:p w14:paraId="681E1776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577069F" w14:textId="77777777" w:rsidR="00801677" w:rsidRDefault="00DC21B2">
      <w:r>
        <w:rPr>
          <w:rFonts w:eastAsia="宋体"/>
          <w:lang w:eastAsia="en-GB"/>
        </w:rPr>
        <w:t>SA5</w:t>
      </w:r>
    </w:p>
    <w:p w14:paraId="2245EC29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0B9096" w14:textId="38EFC1C4" w:rsidR="00EB564D" w:rsidRDefault="00EB564D" w:rsidP="00EB564D">
      <w:pPr>
        <w:pStyle w:val="Guidance"/>
        <w:rPr>
          <w:i w:val="0"/>
        </w:rPr>
      </w:pPr>
    </w:p>
    <w:p w14:paraId="60E94B1A" w14:textId="77777777" w:rsidR="003D22CA" w:rsidRPr="000D605C" w:rsidRDefault="003D22CA" w:rsidP="00EB564D">
      <w:pPr>
        <w:pStyle w:val="Guidance"/>
        <w:rPr>
          <w:i w:val="0"/>
        </w:rPr>
      </w:pPr>
    </w:p>
    <w:p w14:paraId="5E7E149F" w14:textId="77777777" w:rsidR="00801677" w:rsidRDefault="00DC21B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01677" w14:paraId="1FD739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5EA1292" w14:textId="77777777" w:rsidR="00801677" w:rsidRDefault="00DC21B2">
            <w:pPr>
              <w:pStyle w:val="TAH"/>
            </w:pPr>
            <w:r>
              <w:t>Supporting IM name</w:t>
            </w:r>
          </w:p>
        </w:tc>
      </w:tr>
      <w:tr w:rsidR="008E246D" w14:paraId="5D971C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DF0AF" w14:textId="77777777" w:rsidR="008E246D" w:rsidRDefault="008E246D" w:rsidP="008E246D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8E246D" w14:paraId="04CCB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9ADC9" w14:textId="77777777" w:rsidR="008E246D" w:rsidRDefault="008E246D" w:rsidP="008E246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F346F" w14:paraId="454F81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2D69A" w14:textId="5AFEF2BD" w:rsidR="002F346F" w:rsidRDefault="002F346F" w:rsidP="002F346F">
            <w:pPr>
              <w:pStyle w:val="TAL"/>
              <w:rPr>
                <w:lang w:val="en-US"/>
              </w:rPr>
            </w:pPr>
          </w:p>
        </w:tc>
      </w:tr>
      <w:tr w:rsidR="002F346F" w14:paraId="10AB76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A7948" w14:textId="279A06AD" w:rsidR="002F346F" w:rsidRDefault="002F346F" w:rsidP="002F346F">
            <w:pPr>
              <w:pStyle w:val="TAL"/>
            </w:pPr>
          </w:p>
        </w:tc>
      </w:tr>
      <w:tr w:rsidR="002F346F" w14:paraId="3E9EBB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5B27" w14:textId="137FC44A" w:rsidR="002F346F" w:rsidRDefault="002F346F" w:rsidP="002F346F">
            <w:pPr>
              <w:pStyle w:val="TAL"/>
            </w:pPr>
          </w:p>
        </w:tc>
      </w:tr>
      <w:tr w:rsidR="000802AF" w14:paraId="1BCB6C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6CE76" w14:textId="369BD67A" w:rsidR="000802AF" w:rsidRDefault="000802AF" w:rsidP="002F346F">
            <w:pPr>
              <w:pStyle w:val="TAL"/>
            </w:pPr>
          </w:p>
        </w:tc>
      </w:tr>
      <w:tr w:rsidR="000802AF" w14:paraId="07A8A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710A66" w14:textId="70F3088C" w:rsidR="000802AF" w:rsidRDefault="000802AF" w:rsidP="002F346F">
            <w:pPr>
              <w:pStyle w:val="TAL"/>
            </w:pPr>
          </w:p>
        </w:tc>
      </w:tr>
      <w:tr w:rsidR="000802AF" w14:paraId="6C7F36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0EB4A" w14:textId="77777777" w:rsidR="000802AF" w:rsidRDefault="000802AF" w:rsidP="002F346F">
            <w:pPr>
              <w:pStyle w:val="TAL"/>
            </w:pPr>
          </w:p>
        </w:tc>
      </w:tr>
      <w:tr w:rsidR="000802AF" w14:paraId="71AB6DA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B4EB16" w14:textId="77777777" w:rsidR="000802AF" w:rsidRDefault="000802AF" w:rsidP="002F346F">
            <w:pPr>
              <w:pStyle w:val="TAL"/>
            </w:pPr>
          </w:p>
        </w:tc>
      </w:tr>
    </w:tbl>
    <w:p w14:paraId="6A98E452" w14:textId="77777777" w:rsidR="00801677" w:rsidRDefault="00801677"/>
    <w:p w14:paraId="067C06FE" w14:textId="77777777" w:rsidR="00801677" w:rsidRDefault="00801677"/>
    <w:sectPr w:rsidR="008016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EE53C" w14:textId="77777777" w:rsidR="00DF7211" w:rsidRDefault="00DF7211" w:rsidP="000E65C4">
      <w:r>
        <w:separator/>
      </w:r>
    </w:p>
  </w:endnote>
  <w:endnote w:type="continuationSeparator" w:id="0">
    <w:p w14:paraId="6A6DF625" w14:textId="77777777" w:rsidR="00DF7211" w:rsidRDefault="00DF7211" w:rsidP="000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51858" w14:textId="77777777" w:rsidR="00DF7211" w:rsidRDefault="00DF7211" w:rsidP="000E65C4">
      <w:r>
        <w:separator/>
      </w:r>
    </w:p>
  </w:footnote>
  <w:footnote w:type="continuationSeparator" w:id="0">
    <w:p w14:paraId="38C40593" w14:textId="77777777" w:rsidR="00DF7211" w:rsidRDefault="00DF7211" w:rsidP="000E65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4BC"/>
    <w:rsid w:val="0000171C"/>
    <w:rsid w:val="00002E7E"/>
    <w:rsid w:val="00004089"/>
    <w:rsid w:val="00005968"/>
    <w:rsid w:val="00005E54"/>
    <w:rsid w:val="0002191A"/>
    <w:rsid w:val="0002675C"/>
    <w:rsid w:val="0003016C"/>
    <w:rsid w:val="00030BEC"/>
    <w:rsid w:val="00030CD4"/>
    <w:rsid w:val="000344A1"/>
    <w:rsid w:val="00042051"/>
    <w:rsid w:val="000465CC"/>
    <w:rsid w:val="00046686"/>
    <w:rsid w:val="00046FDD"/>
    <w:rsid w:val="000475F1"/>
    <w:rsid w:val="000503D1"/>
    <w:rsid w:val="00050925"/>
    <w:rsid w:val="00052D63"/>
    <w:rsid w:val="000543CD"/>
    <w:rsid w:val="00054884"/>
    <w:rsid w:val="0005594E"/>
    <w:rsid w:val="00057E1E"/>
    <w:rsid w:val="00060591"/>
    <w:rsid w:val="00061664"/>
    <w:rsid w:val="0006182E"/>
    <w:rsid w:val="0006619D"/>
    <w:rsid w:val="00067499"/>
    <w:rsid w:val="000726EB"/>
    <w:rsid w:val="00072A7C"/>
    <w:rsid w:val="00075B28"/>
    <w:rsid w:val="000764EE"/>
    <w:rsid w:val="000775E7"/>
    <w:rsid w:val="0007775C"/>
    <w:rsid w:val="000802AF"/>
    <w:rsid w:val="00084471"/>
    <w:rsid w:val="00092A6D"/>
    <w:rsid w:val="00094F23"/>
    <w:rsid w:val="000967F4"/>
    <w:rsid w:val="000A48F2"/>
    <w:rsid w:val="000A5500"/>
    <w:rsid w:val="000A6432"/>
    <w:rsid w:val="000C505B"/>
    <w:rsid w:val="000D4CFF"/>
    <w:rsid w:val="000D6D78"/>
    <w:rsid w:val="000E0429"/>
    <w:rsid w:val="000E0437"/>
    <w:rsid w:val="000E345F"/>
    <w:rsid w:val="000E347E"/>
    <w:rsid w:val="000E65C4"/>
    <w:rsid w:val="000F38A0"/>
    <w:rsid w:val="000F6E51"/>
    <w:rsid w:val="00102A24"/>
    <w:rsid w:val="00112BD4"/>
    <w:rsid w:val="001208CC"/>
    <w:rsid w:val="001239DB"/>
    <w:rsid w:val="001244C2"/>
    <w:rsid w:val="00131E9F"/>
    <w:rsid w:val="0013259C"/>
    <w:rsid w:val="00135831"/>
    <w:rsid w:val="001376A6"/>
    <w:rsid w:val="001424CD"/>
    <w:rsid w:val="00143407"/>
    <w:rsid w:val="0014389B"/>
    <w:rsid w:val="0014413C"/>
    <w:rsid w:val="00150C36"/>
    <w:rsid w:val="00151C28"/>
    <w:rsid w:val="00154B01"/>
    <w:rsid w:val="00155B06"/>
    <w:rsid w:val="00157D02"/>
    <w:rsid w:val="00157F50"/>
    <w:rsid w:val="00157FFB"/>
    <w:rsid w:val="001601EF"/>
    <w:rsid w:val="001607AE"/>
    <w:rsid w:val="00165841"/>
    <w:rsid w:val="00166A1B"/>
    <w:rsid w:val="001677D5"/>
    <w:rsid w:val="00167F4A"/>
    <w:rsid w:val="00170EDB"/>
    <w:rsid w:val="00177CD4"/>
    <w:rsid w:val="001804BC"/>
    <w:rsid w:val="00180FBE"/>
    <w:rsid w:val="00192528"/>
    <w:rsid w:val="00192B41"/>
    <w:rsid w:val="0019338C"/>
    <w:rsid w:val="00193EA6"/>
    <w:rsid w:val="00197BE2"/>
    <w:rsid w:val="00197E4A"/>
    <w:rsid w:val="001A31EF"/>
    <w:rsid w:val="001A3E7E"/>
    <w:rsid w:val="001A7755"/>
    <w:rsid w:val="001B01F1"/>
    <w:rsid w:val="001B2414"/>
    <w:rsid w:val="001B5421"/>
    <w:rsid w:val="001B650D"/>
    <w:rsid w:val="001C1DBD"/>
    <w:rsid w:val="001C4D9B"/>
    <w:rsid w:val="001C5DCF"/>
    <w:rsid w:val="001D0B09"/>
    <w:rsid w:val="001D1CB1"/>
    <w:rsid w:val="001D33C0"/>
    <w:rsid w:val="001E489F"/>
    <w:rsid w:val="001E6729"/>
    <w:rsid w:val="001E6FCB"/>
    <w:rsid w:val="001F0C22"/>
    <w:rsid w:val="001F2298"/>
    <w:rsid w:val="001F3951"/>
    <w:rsid w:val="001F431C"/>
    <w:rsid w:val="001F7653"/>
    <w:rsid w:val="00204499"/>
    <w:rsid w:val="002070CB"/>
    <w:rsid w:val="00210849"/>
    <w:rsid w:val="00211D39"/>
    <w:rsid w:val="002134D5"/>
    <w:rsid w:val="00221438"/>
    <w:rsid w:val="002336A6"/>
    <w:rsid w:val="002336BF"/>
    <w:rsid w:val="0023547F"/>
    <w:rsid w:val="00235F9B"/>
    <w:rsid w:val="00236BBA"/>
    <w:rsid w:val="00236D1F"/>
    <w:rsid w:val="002407FF"/>
    <w:rsid w:val="00241A03"/>
    <w:rsid w:val="00242C24"/>
    <w:rsid w:val="00243051"/>
    <w:rsid w:val="00246AB6"/>
    <w:rsid w:val="00250F58"/>
    <w:rsid w:val="00253892"/>
    <w:rsid w:val="002541D3"/>
    <w:rsid w:val="00256429"/>
    <w:rsid w:val="0026253E"/>
    <w:rsid w:val="0026283C"/>
    <w:rsid w:val="002729FA"/>
    <w:rsid w:val="00272D61"/>
    <w:rsid w:val="002771C8"/>
    <w:rsid w:val="002919B7"/>
    <w:rsid w:val="00291EF2"/>
    <w:rsid w:val="00295D61"/>
    <w:rsid w:val="00297C1F"/>
    <w:rsid w:val="002A1FD4"/>
    <w:rsid w:val="002A349A"/>
    <w:rsid w:val="002B074C"/>
    <w:rsid w:val="002B2FE7"/>
    <w:rsid w:val="002B34EA"/>
    <w:rsid w:val="002B42F3"/>
    <w:rsid w:val="002B5361"/>
    <w:rsid w:val="002C1BA4"/>
    <w:rsid w:val="002C47B8"/>
    <w:rsid w:val="002C67B5"/>
    <w:rsid w:val="002E1DAE"/>
    <w:rsid w:val="002E397B"/>
    <w:rsid w:val="002E3AE2"/>
    <w:rsid w:val="002E4ADF"/>
    <w:rsid w:val="002E624E"/>
    <w:rsid w:val="002F1EA0"/>
    <w:rsid w:val="002F346F"/>
    <w:rsid w:val="002F6EA7"/>
    <w:rsid w:val="002F7CCB"/>
    <w:rsid w:val="00301992"/>
    <w:rsid w:val="00303A31"/>
    <w:rsid w:val="003057FD"/>
    <w:rsid w:val="00307C3D"/>
    <w:rsid w:val="00307E6C"/>
    <w:rsid w:val="003101C6"/>
    <w:rsid w:val="00310E70"/>
    <w:rsid w:val="00313F3E"/>
    <w:rsid w:val="00320536"/>
    <w:rsid w:val="00325E33"/>
    <w:rsid w:val="003275E6"/>
    <w:rsid w:val="0033160A"/>
    <w:rsid w:val="00331AC3"/>
    <w:rsid w:val="00354553"/>
    <w:rsid w:val="00355B81"/>
    <w:rsid w:val="003705D4"/>
    <w:rsid w:val="003715B7"/>
    <w:rsid w:val="00375689"/>
    <w:rsid w:val="00376C60"/>
    <w:rsid w:val="00391467"/>
    <w:rsid w:val="00392C87"/>
    <w:rsid w:val="00394DEF"/>
    <w:rsid w:val="003A0788"/>
    <w:rsid w:val="003A5FFA"/>
    <w:rsid w:val="003A67E1"/>
    <w:rsid w:val="003A7108"/>
    <w:rsid w:val="003C5BEE"/>
    <w:rsid w:val="003D0B5E"/>
    <w:rsid w:val="003D0C21"/>
    <w:rsid w:val="003D0EA4"/>
    <w:rsid w:val="003D22CA"/>
    <w:rsid w:val="003D4593"/>
    <w:rsid w:val="003E29F7"/>
    <w:rsid w:val="003E2C8B"/>
    <w:rsid w:val="003E4AC7"/>
    <w:rsid w:val="003E4BA8"/>
    <w:rsid w:val="003E5604"/>
    <w:rsid w:val="003E57A1"/>
    <w:rsid w:val="003E710B"/>
    <w:rsid w:val="003F1C0E"/>
    <w:rsid w:val="003F524A"/>
    <w:rsid w:val="004008D7"/>
    <w:rsid w:val="0040145D"/>
    <w:rsid w:val="004058CD"/>
    <w:rsid w:val="00411339"/>
    <w:rsid w:val="004131BD"/>
    <w:rsid w:val="004159BE"/>
    <w:rsid w:val="00416CEA"/>
    <w:rsid w:val="00420974"/>
    <w:rsid w:val="00421AFD"/>
    <w:rsid w:val="004246F2"/>
    <w:rsid w:val="00432048"/>
    <w:rsid w:val="0044204E"/>
    <w:rsid w:val="00442C65"/>
    <w:rsid w:val="0044604F"/>
    <w:rsid w:val="00451122"/>
    <w:rsid w:val="004518DB"/>
    <w:rsid w:val="00455E91"/>
    <w:rsid w:val="004562FC"/>
    <w:rsid w:val="00465971"/>
    <w:rsid w:val="00472BEF"/>
    <w:rsid w:val="00477EBC"/>
    <w:rsid w:val="00482246"/>
    <w:rsid w:val="004827FC"/>
    <w:rsid w:val="00484421"/>
    <w:rsid w:val="00484733"/>
    <w:rsid w:val="004864D6"/>
    <w:rsid w:val="00491391"/>
    <w:rsid w:val="004945AB"/>
    <w:rsid w:val="00496554"/>
    <w:rsid w:val="004A01BD"/>
    <w:rsid w:val="004A0A73"/>
    <w:rsid w:val="004A180A"/>
    <w:rsid w:val="004A26C4"/>
    <w:rsid w:val="004A42F9"/>
    <w:rsid w:val="004A661C"/>
    <w:rsid w:val="004A6CEE"/>
    <w:rsid w:val="004B75B1"/>
    <w:rsid w:val="004C4C9B"/>
    <w:rsid w:val="004D2FA0"/>
    <w:rsid w:val="004D7174"/>
    <w:rsid w:val="004E1010"/>
    <w:rsid w:val="004E5D6A"/>
    <w:rsid w:val="004F4172"/>
    <w:rsid w:val="0050202A"/>
    <w:rsid w:val="00507903"/>
    <w:rsid w:val="0051142F"/>
    <w:rsid w:val="00512CBC"/>
    <w:rsid w:val="0052032E"/>
    <w:rsid w:val="00521896"/>
    <w:rsid w:val="00522A80"/>
    <w:rsid w:val="00522B90"/>
    <w:rsid w:val="00522DC3"/>
    <w:rsid w:val="00526DAA"/>
    <w:rsid w:val="00534D41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0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6EC"/>
    <w:rsid w:val="005C5A03"/>
    <w:rsid w:val="005C7352"/>
    <w:rsid w:val="005D086B"/>
    <w:rsid w:val="005D1F7E"/>
    <w:rsid w:val="005D2738"/>
    <w:rsid w:val="005D37AC"/>
    <w:rsid w:val="005D60FD"/>
    <w:rsid w:val="005E07CB"/>
    <w:rsid w:val="005E0BF8"/>
    <w:rsid w:val="005E32BB"/>
    <w:rsid w:val="005E6EB6"/>
    <w:rsid w:val="005E718A"/>
    <w:rsid w:val="005E7235"/>
    <w:rsid w:val="005F041C"/>
    <w:rsid w:val="005F2E94"/>
    <w:rsid w:val="005F4B34"/>
    <w:rsid w:val="00615CD0"/>
    <w:rsid w:val="00616E18"/>
    <w:rsid w:val="00620287"/>
    <w:rsid w:val="0062029E"/>
    <w:rsid w:val="00621AD4"/>
    <w:rsid w:val="00623AED"/>
    <w:rsid w:val="0062580F"/>
    <w:rsid w:val="00627CD5"/>
    <w:rsid w:val="00632157"/>
    <w:rsid w:val="006336C1"/>
    <w:rsid w:val="00633971"/>
    <w:rsid w:val="006341C6"/>
    <w:rsid w:val="00634591"/>
    <w:rsid w:val="0064121E"/>
    <w:rsid w:val="00642894"/>
    <w:rsid w:val="00646E9D"/>
    <w:rsid w:val="0065369E"/>
    <w:rsid w:val="00655CF2"/>
    <w:rsid w:val="00660354"/>
    <w:rsid w:val="006606DB"/>
    <w:rsid w:val="00664509"/>
    <w:rsid w:val="00665B9B"/>
    <w:rsid w:val="00666D32"/>
    <w:rsid w:val="00670D6D"/>
    <w:rsid w:val="0067616E"/>
    <w:rsid w:val="00680090"/>
    <w:rsid w:val="00684FFC"/>
    <w:rsid w:val="00690725"/>
    <w:rsid w:val="00693606"/>
    <w:rsid w:val="00693D70"/>
    <w:rsid w:val="00694D28"/>
    <w:rsid w:val="006961E1"/>
    <w:rsid w:val="006975AE"/>
    <w:rsid w:val="006A0A5E"/>
    <w:rsid w:val="006A0E66"/>
    <w:rsid w:val="006A32D1"/>
    <w:rsid w:val="006A3CF5"/>
    <w:rsid w:val="006B4BC6"/>
    <w:rsid w:val="006C7BB9"/>
    <w:rsid w:val="006D03E2"/>
    <w:rsid w:val="006D0A8E"/>
    <w:rsid w:val="006D130E"/>
    <w:rsid w:val="006D3D54"/>
    <w:rsid w:val="006E0D1B"/>
    <w:rsid w:val="006E1A49"/>
    <w:rsid w:val="006E3A55"/>
    <w:rsid w:val="006E51D9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249"/>
    <w:rsid w:val="00756BBB"/>
    <w:rsid w:val="0076166A"/>
    <w:rsid w:val="00761952"/>
    <w:rsid w:val="00761B9B"/>
    <w:rsid w:val="00762474"/>
    <w:rsid w:val="0076406C"/>
    <w:rsid w:val="0076439E"/>
    <w:rsid w:val="007814A8"/>
    <w:rsid w:val="00781A62"/>
    <w:rsid w:val="00781F2F"/>
    <w:rsid w:val="00783C0E"/>
    <w:rsid w:val="007861B8"/>
    <w:rsid w:val="00787383"/>
    <w:rsid w:val="00791393"/>
    <w:rsid w:val="00791B51"/>
    <w:rsid w:val="00795AD1"/>
    <w:rsid w:val="007A46A7"/>
    <w:rsid w:val="007A5DE6"/>
    <w:rsid w:val="007B5456"/>
    <w:rsid w:val="007B5F65"/>
    <w:rsid w:val="007C55C8"/>
    <w:rsid w:val="007C767B"/>
    <w:rsid w:val="007D3C7C"/>
    <w:rsid w:val="007D687A"/>
    <w:rsid w:val="007E025F"/>
    <w:rsid w:val="007E1BA0"/>
    <w:rsid w:val="007F2297"/>
    <w:rsid w:val="007F55EC"/>
    <w:rsid w:val="007F5B56"/>
    <w:rsid w:val="007F6574"/>
    <w:rsid w:val="00801677"/>
    <w:rsid w:val="00801C5E"/>
    <w:rsid w:val="008108FF"/>
    <w:rsid w:val="00812222"/>
    <w:rsid w:val="00814302"/>
    <w:rsid w:val="008209EB"/>
    <w:rsid w:val="00827438"/>
    <w:rsid w:val="00831057"/>
    <w:rsid w:val="00837EF8"/>
    <w:rsid w:val="0084119C"/>
    <w:rsid w:val="00845D2C"/>
    <w:rsid w:val="00850CD4"/>
    <w:rsid w:val="00854A49"/>
    <w:rsid w:val="008578D0"/>
    <w:rsid w:val="008624DE"/>
    <w:rsid w:val="008634EB"/>
    <w:rsid w:val="00866945"/>
    <w:rsid w:val="00876BD5"/>
    <w:rsid w:val="00884F3F"/>
    <w:rsid w:val="00887B81"/>
    <w:rsid w:val="00894D23"/>
    <w:rsid w:val="00896B0B"/>
    <w:rsid w:val="00897C84"/>
    <w:rsid w:val="008A06BE"/>
    <w:rsid w:val="008A56FD"/>
    <w:rsid w:val="008C42FE"/>
    <w:rsid w:val="008C6708"/>
    <w:rsid w:val="008C7962"/>
    <w:rsid w:val="008D3DA6"/>
    <w:rsid w:val="008D5DA3"/>
    <w:rsid w:val="008E246D"/>
    <w:rsid w:val="008E5ABA"/>
    <w:rsid w:val="008E70F7"/>
    <w:rsid w:val="008F1D3B"/>
    <w:rsid w:val="008F3391"/>
    <w:rsid w:val="008F7444"/>
    <w:rsid w:val="008F7A15"/>
    <w:rsid w:val="00906DC8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13"/>
    <w:rsid w:val="00960A44"/>
    <w:rsid w:val="009637A1"/>
    <w:rsid w:val="009669A4"/>
    <w:rsid w:val="00970714"/>
    <w:rsid w:val="00970864"/>
    <w:rsid w:val="00972283"/>
    <w:rsid w:val="009736D5"/>
    <w:rsid w:val="009768C3"/>
    <w:rsid w:val="00977C43"/>
    <w:rsid w:val="0098195A"/>
    <w:rsid w:val="009827C1"/>
    <w:rsid w:val="009835E2"/>
    <w:rsid w:val="00990EEE"/>
    <w:rsid w:val="00995FE7"/>
    <w:rsid w:val="00996533"/>
    <w:rsid w:val="009A0093"/>
    <w:rsid w:val="009A3833"/>
    <w:rsid w:val="009A5F57"/>
    <w:rsid w:val="009A62E2"/>
    <w:rsid w:val="009B110B"/>
    <w:rsid w:val="009B13F0"/>
    <w:rsid w:val="009B196A"/>
    <w:rsid w:val="009C7975"/>
    <w:rsid w:val="009D40DB"/>
    <w:rsid w:val="009D5E48"/>
    <w:rsid w:val="009D6D9F"/>
    <w:rsid w:val="009D7A02"/>
    <w:rsid w:val="009E0B41"/>
    <w:rsid w:val="009E1910"/>
    <w:rsid w:val="009E44B1"/>
    <w:rsid w:val="009E5DBA"/>
    <w:rsid w:val="009F6047"/>
    <w:rsid w:val="00A03D2A"/>
    <w:rsid w:val="00A10ADB"/>
    <w:rsid w:val="00A144AB"/>
    <w:rsid w:val="00A151A1"/>
    <w:rsid w:val="00A17CEE"/>
    <w:rsid w:val="00A17F01"/>
    <w:rsid w:val="00A204D1"/>
    <w:rsid w:val="00A24557"/>
    <w:rsid w:val="00A248B2"/>
    <w:rsid w:val="00A267D7"/>
    <w:rsid w:val="00A27A64"/>
    <w:rsid w:val="00A35F20"/>
    <w:rsid w:val="00A369D4"/>
    <w:rsid w:val="00A37F80"/>
    <w:rsid w:val="00A410BF"/>
    <w:rsid w:val="00A46B3F"/>
    <w:rsid w:val="00A46F30"/>
    <w:rsid w:val="00A50AD5"/>
    <w:rsid w:val="00A61169"/>
    <w:rsid w:val="00A63024"/>
    <w:rsid w:val="00A65602"/>
    <w:rsid w:val="00A702BB"/>
    <w:rsid w:val="00A7203C"/>
    <w:rsid w:val="00A82FCC"/>
    <w:rsid w:val="00A8479D"/>
    <w:rsid w:val="00A906A4"/>
    <w:rsid w:val="00A9070B"/>
    <w:rsid w:val="00A90881"/>
    <w:rsid w:val="00A924A4"/>
    <w:rsid w:val="00A952F2"/>
    <w:rsid w:val="00A97953"/>
    <w:rsid w:val="00AA139A"/>
    <w:rsid w:val="00AA2B55"/>
    <w:rsid w:val="00AA574E"/>
    <w:rsid w:val="00AB1656"/>
    <w:rsid w:val="00AB1B89"/>
    <w:rsid w:val="00AB4F64"/>
    <w:rsid w:val="00AB61EA"/>
    <w:rsid w:val="00AD1138"/>
    <w:rsid w:val="00AD324E"/>
    <w:rsid w:val="00AD5B51"/>
    <w:rsid w:val="00AD7B78"/>
    <w:rsid w:val="00AE71E4"/>
    <w:rsid w:val="00AF39D4"/>
    <w:rsid w:val="00AF4118"/>
    <w:rsid w:val="00AF6193"/>
    <w:rsid w:val="00B00077"/>
    <w:rsid w:val="00B03107"/>
    <w:rsid w:val="00B057B8"/>
    <w:rsid w:val="00B10820"/>
    <w:rsid w:val="00B16E03"/>
    <w:rsid w:val="00B1749C"/>
    <w:rsid w:val="00B1795F"/>
    <w:rsid w:val="00B246EB"/>
    <w:rsid w:val="00B27102"/>
    <w:rsid w:val="00B27DE5"/>
    <w:rsid w:val="00B30214"/>
    <w:rsid w:val="00B3526C"/>
    <w:rsid w:val="00B376E0"/>
    <w:rsid w:val="00B41C32"/>
    <w:rsid w:val="00B43DA4"/>
    <w:rsid w:val="00B45C31"/>
    <w:rsid w:val="00B47534"/>
    <w:rsid w:val="00B5081E"/>
    <w:rsid w:val="00B50B89"/>
    <w:rsid w:val="00B5140C"/>
    <w:rsid w:val="00B52AFB"/>
    <w:rsid w:val="00B5557E"/>
    <w:rsid w:val="00B62591"/>
    <w:rsid w:val="00B63284"/>
    <w:rsid w:val="00B6745B"/>
    <w:rsid w:val="00B73B10"/>
    <w:rsid w:val="00B7529B"/>
    <w:rsid w:val="00B75CE0"/>
    <w:rsid w:val="00B76F0D"/>
    <w:rsid w:val="00B84B54"/>
    <w:rsid w:val="00B84ECB"/>
    <w:rsid w:val="00B85024"/>
    <w:rsid w:val="00B92B0A"/>
    <w:rsid w:val="00B92C7D"/>
    <w:rsid w:val="00B93BB2"/>
    <w:rsid w:val="00B9697B"/>
    <w:rsid w:val="00B972F3"/>
    <w:rsid w:val="00BA46C7"/>
    <w:rsid w:val="00BA4C25"/>
    <w:rsid w:val="00BA4DA4"/>
    <w:rsid w:val="00BB1F86"/>
    <w:rsid w:val="00BB6D15"/>
    <w:rsid w:val="00BB7B45"/>
    <w:rsid w:val="00BC137E"/>
    <w:rsid w:val="00BC2E5F"/>
    <w:rsid w:val="00BC2EC9"/>
    <w:rsid w:val="00BC3C3C"/>
    <w:rsid w:val="00BC4817"/>
    <w:rsid w:val="00BC481E"/>
    <w:rsid w:val="00BC5AF6"/>
    <w:rsid w:val="00BD3369"/>
    <w:rsid w:val="00BD3E51"/>
    <w:rsid w:val="00BE3E87"/>
    <w:rsid w:val="00BF0A84"/>
    <w:rsid w:val="00BF10EC"/>
    <w:rsid w:val="00BF4326"/>
    <w:rsid w:val="00BF50DE"/>
    <w:rsid w:val="00C001A9"/>
    <w:rsid w:val="00C0178C"/>
    <w:rsid w:val="00C01AF3"/>
    <w:rsid w:val="00C029B8"/>
    <w:rsid w:val="00C03706"/>
    <w:rsid w:val="00C03F46"/>
    <w:rsid w:val="00C10BEC"/>
    <w:rsid w:val="00C159BC"/>
    <w:rsid w:val="00C15A54"/>
    <w:rsid w:val="00C1626B"/>
    <w:rsid w:val="00C2214E"/>
    <w:rsid w:val="00C247CD"/>
    <w:rsid w:val="00C2519B"/>
    <w:rsid w:val="00C25F9E"/>
    <w:rsid w:val="00C278EB"/>
    <w:rsid w:val="00C3782E"/>
    <w:rsid w:val="00C37FFE"/>
    <w:rsid w:val="00C404D1"/>
    <w:rsid w:val="00C42176"/>
    <w:rsid w:val="00C42344"/>
    <w:rsid w:val="00C46482"/>
    <w:rsid w:val="00C505EB"/>
    <w:rsid w:val="00C52914"/>
    <w:rsid w:val="00C537D6"/>
    <w:rsid w:val="00C5567D"/>
    <w:rsid w:val="00C63F06"/>
    <w:rsid w:val="00C6590B"/>
    <w:rsid w:val="00C7131F"/>
    <w:rsid w:val="00C76753"/>
    <w:rsid w:val="00C76E2D"/>
    <w:rsid w:val="00C8586A"/>
    <w:rsid w:val="00C90252"/>
    <w:rsid w:val="00CA2B4F"/>
    <w:rsid w:val="00CA5DB0"/>
    <w:rsid w:val="00CC084E"/>
    <w:rsid w:val="00CC1BFB"/>
    <w:rsid w:val="00CC58ED"/>
    <w:rsid w:val="00CC5C2D"/>
    <w:rsid w:val="00CE77CA"/>
    <w:rsid w:val="00CF1B1A"/>
    <w:rsid w:val="00CF5671"/>
    <w:rsid w:val="00D0135E"/>
    <w:rsid w:val="00D145EC"/>
    <w:rsid w:val="00D21F3F"/>
    <w:rsid w:val="00D33422"/>
    <w:rsid w:val="00D34CCC"/>
    <w:rsid w:val="00D355FB"/>
    <w:rsid w:val="00D35F11"/>
    <w:rsid w:val="00D43138"/>
    <w:rsid w:val="00D43C0B"/>
    <w:rsid w:val="00D44A74"/>
    <w:rsid w:val="00D46A58"/>
    <w:rsid w:val="00D57CD2"/>
    <w:rsid w:val="00D57E66"/>
    <w:rsid w:val="00D66DB4"/>
    <w:rsid w:val="00D71810"/>
    <w:rsid w:val="00D73350"/>
    <w:rsid w:val="00D767E8"/>
    <w:rsid w:val="00D772B7"/>
    <w:rsid w:val="00D82231"/>
    <w:rsid w:val="00D82F0B"/>
    <w:rsid w:val="00D849BB"/>
    <w:rsid w:val="00D8756E"/>
    <w:rsid w:val="00D91609"/>
    <w:rsid w:val="00D9314D"/>
    <w:rsid w:val="00D938DD"/>
    <w:rsid w:val="00D95EAB"/>
    <w:rsid w:val="00D974EA"/>
    <w:rsid w:val="00DA29AC"/>
    <w:rsid w:val="00DA329A"/>
    <w:rsid w:val="00DB521B"/>
    <w:rsid w:val="00DC0F52"/>
    <w:rsid w:val="00DC19B6"/>
    <w:rsid w:val="00DC21B2"/>
    <w:rsid w:val="00DC4726"/>
    <w:rsid w:val="00DD0AAB"/>
    <w:rsid w:val="00DD0F2F"/>
    <w:rsid w:val="00DD3C66"/>
    <w:rsid w:val="00DD40D2"/>
    <w:rsid w:val="00DE5BBF"/>
    <w:rsid w:val="00DF01BE"/>
    <w:rsid w:val="00DF7211"/>
    <w:rsid w:val="00E013A9"/>
    <w:rsid w:val="00E01666"/>
    <w:rsid w:val="00E01F25"/>
    <w:rsid w:val="00E022B8"/>
    <w:rsid w:val="00E03A99"/>
    <w:rsid w:val="00E041CD"/>
    <w:rsid w:val="00E06534"/>
    <w:rsid w:val="00E126A5"/>
    <w:rsid w:val="00E13BA5"/>
    <w:rsid w:val="00E1463F"/>
    <w:rsid w:val="00E2201D"/>
    <w:rsid w:val="00E2317A"/>
    <w:rsid w:val="00E348CF"/>
    <w:rsid w:val="00E34AA9"/>
    <w:rsid w:val="00E363A9"/>
    <w:rsid w:val="00E413E0"/>
    <w:rsid w:val="00E46AB3"/>
    <w:rsid w:val="00E504E8"/>
    <w:rsid w:val="00E53AE3"/>
    <w:rsid w:val="00E5574A"/>
    <w:rsid w:val="00E64FB2"/>
    <w:rsid w:val="00E656AB"/>
    <w:rsid w:val="00E67B7D"/>
    <w:rsid w:val="00E716F3"/>
    <w:rsid w:val="00E81E2C"/>
    <w:rsid w:val="00E82718"/>
    <w:rsid w:val="00E82FBF"/>
    <w:rsid w:val="00E93256"/>
    <w:rsid w:val="00E97DDD"/>
    <w:rsid w:val="00EA662E"/>
    <w:rsid w:val="00EB564D"/>
    <w:rsid w:val="00EB5D2F"/>
    <w:rsid w:val="00EC10EC"/>
    <w:rsid w:val="00EC456C"/>
    <w:rsid w:val="00ED166C"/>
    <w:rsid w:val="00ED2AB4"/>
    <w:rsid w:val="00ED59AA"/>
    <w:rsid w:val="00ED5FA6"/>
    <w:rsid w:val="00ED6080"/>
    <w:rsid w:val="00EE0176"/>
    <w:rsid w:val="00EE4193"/>
    <w:rsid w:val="00EF0942"/>
    <w:rsid w:val="00EF291F"/>
    <w:rsid w:val="00EF2A28"/>
    <w:rsid w:val="00EF7A01"/>
    <w:rsid w:val="00F0218C"/>
    <w:rsid w:val="00F0251A"/>
    <w:rsid w:val="00F0393B"/>
    <w:rsid w:val="00F15D08"/>
    <w:rsid w:val="00F313DD"/>
    <w:rsid w:val="00F378BE"/>
    <w:rsid w:val="00F43120"/>
    <w:rsid w:val="00F44FF2"/>
    <w:rsid w:val="00F608F0"/>
    <w:rsid w:val="00F61303"/>
    <w:rsid w:val="00F640E0"/>
    <w:rsid w:val="00F64378"/>
    <w:rsid w:val="00F64574"/>
    <w:rsid w:val="00F679DE"/>
    <w:rsid w:val="00F67FC3"/>
    <w:rsid w:val="00F763A4"/>
    <w:rsid w:val="00F7769C"/>
    <w:rsid w:val="00F80D67"/>
    <w:rsid w:val="00F81CF2"/>
    <w:rsid w:val="00F82A04"/>
    <w:rsid w:val="00F83DF3"/>
    <w:rsid w:val="00F9182E"/>
    <w:rsid w:val="00F93EDE"/>
    <w:rsid w:val="00F941B8"/>
    <w:rsid w:val="00FA0C7F"/>
    <w:rsid w:val="00FA5FA5"/>
    <w:rsid w:val="00FA6721"/>
    <w:rsid w:val="00FA7365"/>
    <w:rsid w:val="00FA79A7"/>
    <w:rsid w:val="00FB16E1"/>
    <w:rsid w:val="00FC5064"/>
    <w:rsid w:val="00FC643D"/>
    <w:rsid w:val="00FC698E"/>
    <w:rsid w:val="00FD16C5"/>
    <w:rsid w:val="00FD1DAF"/>
    <w:rsid w:val="00FE2BE3"/>
    <w:rsid w:val="00FE3DCC"/>
    <w:rsid w:val="00FE4505"/>
    <w:rsid w:val="00FE46DC"/>
    <w:rsid w:val="00FE4909"/>
    <w:rsid w:val="00FE51C3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951CC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1F25"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character" w:styleId="aa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a8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b"/>
    <w:next w:val="ab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c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7">
    <w:name w:val="页眉 字符"/>
    <w:link w:val="a6"/>
    <w:qFormat/>
    <w:rPr>
      <w:lang w:eastAsia="en-US"/>
    </w:rPr>
  </w:style>
  <w:style w:type="paragraph" w:styleId="ad">
    <w:name w:val="annotation subject"/>
    <w:basedOn w:val="a3"/>
    <w:next w:val="a3"/>
    <w:link w:val="ae"/>
    <w:rsid w:val="006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4">
    <w:name w:val="批注文字 字符"/>
    <w:basedOn w:val="a0"/>
    <w:link w:val="a3"/>
    <w:semiHidden/>
    <w:rsid w:val="00621AD4"/>
    <w:rPr>
      <w:rFonts w:ascii="Arial" w:eastAsia="Times New Roman" w:hAnsi="Arial"/>
      <w:lang w:val="en-GB" w:eastAsia="en-US"/>
    </w:rPr>
  </w:style>
  <w:style w:type="character" w:customStyle="1" w:styleId="ae">
    <w:name w:val="批注主题 字符"/>
    <w:basedOn w:val="a4"/>
    <w:link w:val="ad"/>
    <w:rsid w:val="00621AD4"/>
    <w:rPr>
      <w:rFonts w:ascii="Arial" w:eastAsia="Times New Roman" w:hAnsi="Arial"/>
      <w:b/>
      <w:bCs/>
      <w:lang w:val="en-GB" w:eastAsia="en-US"/>
    </w:rPr>
  </w:style>
  <w:style w:type="paragraph" w:styleId="af">
    <w:name w:val="Balloon Text"/>
    <w:basedOn w:val="a"/>
    <w:link w:val="af0"/>
    <w:semiHidden/>
    <w:unhideWhenUsed/>
    <w:rsid w:val="00621AD4"/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621AD4"/>
    <w:rPr>
      <w:rFonts w:eastAsia="Times New Roman"/>
      <w:sz w:val="18"/>
      <w:szCs w:val="18"/>
      <w:lang w:val="en-GB" w:eastAsia="en-US"/>
    </w:rPr>
  </w:style>
  <w:style w:type="character" w:styleId="af1">
    <w:name w:val="Emphasis"/>
    <w:qFormat/>
    <w:rsid w:val="004827FC"/>
    <w:rPr>
      <w:i/>
      <w:iCs/>
    </w:rPr>
  </w:style>
  <w:style w:type="paragraph" w:styleId="af2">
    <w:name w:val="Revision"/>
    <w:hidden/>
    <w:uiPriority w:val="99"/>
    <w:semiHidden/>
    <w:rsid w:val="00F640E0"/>
    <w:rPr>
      <w:rFonts w:eastAsia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6D130E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B1CEA4-1340-41AE-A517-A26580D04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Huawei-155</cp:lastModifiedBy>
  <cp:revision>4</cp:revision>
  <cp:lastPrinted>2001-04-23T09:30:00Z</cp:lastPrinted>
  <dcterms:created xsi:type="dcterms:W3CDTF">2024-05-17T07:17:00Z</dcterms:created>
  <dcterms:modified xsi:type="dcterms:W3CDTF">2024-05-17T09:07:00Z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(3)ScBTRUDqmjcuQC7KPSRLOhGzxzOGybm/IFWobjG4xI6V9qj+ZNmTHo0E0IKup2iy1KWA9BSL
+ALYWtXatqgNi+zJetPJ4F+1KeXBomWdYY0SlR3/s/PbPwZG5oKwk956OyaB80rGcOCQQ/7R
Z/e7syzx8now/RACXf+8UPqyaJu5hldsFq3qszuUc/R7rCkfwPgYblV/lKMDDMSNMIbr2lg7
yMrz4TAxLK+TvUC+9z</vt:lpwstr>
  </property>
  <property fmtid="{D5CDD505-2E9C-101B-9397-08002B2CF9AE}" pid="5" name="_2015_ms_pID_7253431">
    <vt:lpwstr>GGfxIKJuk0vWwIkEeE03KkYItoHbFCK1tXzn3wNAyMGMBwA6aAPdd4
5RHGiJ+sF+Jxmlvi+KccI5HSA1QWhMbE+KhBb3mkAin0vHMVSK6t/9GWAzOKC+6/PPwJpV7j
ls3gibU8xpqNFOtKuHes4KuBAn+fQHQBvHfrCdgKSohptvzX06kR8SQmHpY1CfXC4+lSyDF2
99pDkU6y2wLcIEVj4Z6IkeBYmUmRaQaJhbxB</vt:lpwstr>
  </property>
  <property fmtid="{D5CDD505-2E9C-101B-9397-08002B2CF9AE}" pid="6" name="_2015_ms_pID_7253432">
    <vt:lpwstr>ZgLuenOXXtr2hEqo+eioN2A=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1714975511</vt:lpwstr>
  </property>
</Properties>
</file>